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0E7" w:rsidRDefault="001230E7" w:rsidP="00ED1D7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Проект</w:t>
      </w:r>
    </w:p>
    <w:p w:rsidR="00ED1D75" w:rsidRPr="00293F11" w:rsidRDefault="00ED1D75" w:rsidP="00ED1D75">
      <w:pPr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Договор № _____ на оказание услуг</w:t>
      </w: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г. </w:t>
      </w:r>
      <w:r w:rsidR="00FA6CED" w:rsidRPr="00293F11">
        <w:rPr>
          <w:rFonts w:ascii="Times New Roman" w:hAnsi="Times New Roman"/>
          <w:sz w:val="24"/>
          <w:szCs w:val="24"/>
        </w:rPr>
        <w:t>Москва</w:t>
      </w:r>
      <w:r w:rsidRPr="00293F11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 w:rsidR="00EB6D1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032566">
        <w:rPr>
          <w:rFonts w:ascii="Times New Roman" w:hAnsi="Times New Roman"/>
          <w:sz w:val="24"/>
          <w:szCs w:val="24"/>
        </w:rPr>
        <w:t xml:space="preserve">     «____»_______2019 г</w:t>
      </w:r>
      <w:r w:rsidRPr="00293F11">
        <w:rPr>
          <w:rFonts w:ascii="Times New Roman" w:hAnsi="Times New Roman"/>
          <w:sz w:val="24"/>
          <w:szCs w:val="24"/>
        </w:rPr>
        <w:t>.</w:t>
      </w:r>
    </w:p>
    <w:p w:rsidR="00ED1D75" w:rsidRPr="00293F11" w:rsidRDefault="00ED1D75" w:rsidP="00ED1D7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ED1D75" w:rsidRPr="00293F11" w:rsidRDefault="00ED1D75" w:rsidP="00ED1D7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ED1D75" w:rsidRPr="0063514E" w:rsidRDefault="00ED1D75" w:rsidP="0063514E">
      <w:pPr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293F11">
        <w:rPr>
          <w:rFonts w:ascii="Times New Roman" w:hAnsi="Times New Roman"/>
          <w:sz w:val="24"/>
          <w:szCs w:val="24"/>
        </w:rPr>
        <w:t xml:space="preserve">1.1 Исполнитель обязуется оказать по заданию Заказчика услуги </w:t>
      </w:r>
      <w:r w:rsidR="0063514E">
        <w:rPr>
          <w:rFonts w:ascii="Times New Roman" w:hAnsi="Times New Roman"/>
          <w:sz w:val="24"/>
          <w:szCs w:val="24"/>
        </w:rPr>
        <w:t>по поставке</w:t>
      </w:r>
      <w:r w:rsidR="0063514E">
        <w:rPr>
          <w:rFonts w:ascii="Times New Roman" w:hAnsi="Times New Roman"/>
          <w:sz w:val="28"/>
          <w:szCs w:val="28"/>
        </w:rPr>
        <w:t xml:space="preserve"> </w:t>
      </w:r>
      <w:r w:rsidR="0063514E">
        <w:rPr>
          <w:rFonts w:ascii="Times New Roman" w:hAnsi="Times New Roman"/>
          <w:sz w:val="24"/>
          <w:szCs w:val="24"/>
        </w:rPr>
        <w:t>и внедрению</w:t>
      </w:r>
      <w:r w:rsidR="0063514E" w:rsidRPr="00085FFC">
        <w:rPr>
          <w:rFonts w:ascii="Times New Roman" w:hAnsi="Times New Roman"/>
          <w:sz w:val="24"/>
          <w:szCs w:val="24"/>
        </w:rPr>
        <w:t xml:space="preserve"> </w:t>
      </w:r>
      <w:r w:rsidR="0063514E" w:rsidRPr="00085FFC">
        <w:rPr>
          <w:rFonts w:ascii="Times New Roman" w:eastAsiaTheme="minorHAnsi" w:hAnsi="Times New Roman"/>
          <w:sz w:val="24"/>
          <w:szCs w:val="24"/>
        </w:rPr>
        <w:t>«</w:t>
      </w:r>
      <w:r w:rsidR="0063514E">
        <w:rPr>
          <w:rFonts w:ascii="Times New Roman" w:hAnsi="Times New Roman"/>
          <w:sz w:val="24"/>
          <w:szCs w:val="24"/>
        </w:rPr>
        <w:t>А</w:t>
      </w:r>
      <w:r w:rsidR="0063514E" w:rsidRPr="00BE254C">
        <w:rPr>
          <w:rFonts w:ascii="Times New Roman" w:hAnsi="Times New Roman"/>
          <w:sz w:val="24"/>
          <w:szCs w:val="24"/>
        </w:rPr>
        <w:t>втоматизированной системы управления автомобильным парком</w:t>
      </w:r>
      <w:r w:rsidR="0063514E">
        <w:rPr>
          <w:rFonts w:ascii="Times New Roman" w:hAnsi="Times New Roman"/>
          <w:sz w:val="24"/>
          <w:szCs w:val="24"/>
        </w:rPr>
        <w:t xml:space="preserve"> и парком специального транспорта</w:t>
      </w:r>
      <w:r w:rsidR="0063514E" w:rsidRPr="00BE254C">
        <w:rPr>
          <w:rFonts w:ascii="Times New Roman" w:hAnsi="Times New Roman"/>
          <w:sz w:val="24"/>
          <w:szCs w:val="24"/>
        </w:rPr>
        <w:t xml:space="preserve"> на базе программного продукта «1С: Предприятие 8</w:t>
      </w:r>
      <w:r w:rsidR="009A71DF">
        <w:rPr>
          <w:rFonts w:ascii="Times New Roman" w:hAnsi="Times New Roman"/>
          <w:sz w:val="24"/>
          <w:szCs w:val="24"/>
        </w:rPr>
        <w:t xml:space="preserve"> ПРОФ</w:t>
      </w:r>
      <w:r w:rsidR="0063514E" w:rsidRPr="00BE254C">
        <w:rPr>
          <w:rFonts w:ascii="Times New Roman" w:hAnsi="Times New Roman"/>
          <w:sz w:val="24"/>
          <w:szCs w:val="24"/>
        </w:rPr>
        <w:t>»</w:t>
      </w:r>
      <w:r w:rsidR="0063514E">
        <w:rPr>
          <w:rFonts w:ascii="Times New Roman" w:eastAsiaTheme="minorHAnsi" w:hAnsi="Times New Roman"/>
          <w:sz w:val="28"/>
          <w:szCs w:val="28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>в соответствии с Техническим заданием (приложение 1 к Договору), а Заказчик обязуется принять и оплатить оказанные услуги.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1.3 Общий срок оказания услуг по До</w:t>
      </w:r>
      <w:r w:rsidR="001E6EB6">
        <w:rPr>
          <w:rFonts w:ascii="Times New Roman" w:hAnsi="Times New Roman"/>
          <w:sz w:val="24"/>
          <w:szCs w:val="24"/>
        </w:rPr>
        <w:t>говору: – начало оказания услуг с момента подписания договора</w:t>
      </w:r>
      <w:r w:rsidRPr="00293F11">
        <w:rPr>
          <w:rFonts w:ascii="Times New Roman" w:hAnsi="Times New Roman"/>
          <w:sz w:val="24"/>
          <w:szCs w:val="24"/>
        </w:rPr>
        <w:t>; – окончание оказания услуг</w:t>
      </w:r>
      <w:r w:rsidR="001E6EB6">
        <w:rPr>
          <w:rFonts w:ascii="Times New Roman" w:hAnsi="Times New Roman"/>
          <w:sz w:val="24"/>
          <w:szCs w:val="24"/>
        </w:rPr>
        <w:t xml:space="preserve"> не позднее 150-ти дней </w:t>
      </w:r>
      <w:r w:rsidR="003C36B0">
        <w:rPr>
          <w:rFonts w:ascii="Times New Roman" w:hAnsi="Times New Roman"/>
          <w:sz w:val="24"/>
          <w:szCs w:val="24"/>
        </w:rPr>
        <w:t xml:space="preserve">с момента подписания договора </w:t>
      </w:r>
      <w:r w:rsidR="001E6EB6">
        <w:rPr>
          <w:rFonts w:ascii="Times New Roman" w:hAnsi="Times New Roman"/>
          <w:sz w:val="24"/>
          <w:szCs w:val="24"/>
        </w:rPr>
        <w:t>до полного исполнения обязательств.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2. СТОИМОСТЬ УСЛУГ И ПОРЯДОК РАСЧЕТОВ ПО ДОГОВОРУ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2.1. Общая стоимость услуг по Договору составляет _____________ (___________) руб. __коп., в том числе НДС </w:t>
      </w:r>
      <w:r w:rsidR="0054521F">
        <w:rPr>
          <w:rFonts w:ascii="Times New Roman" w:hAnsi="Times New Roman"/>
          <w:sz w:val="24"/>
          <w:szCs w:val="24"/>
        </w:rPr>
        <w:t>20</w:t>
      </w:r>
      <w:r w:rsidRPr="00293F11">
        <w:rPr>
          <w:rFonts w:ascii="Times New Roman" w:hAnsi="Times New Roman"/>
          <w:sz w:val="24"/>
          <w:szCs w:val="24"/>
        </w:rPr>
        <w:t xml:space="preserve">% – ________(____________________) руб. _ коп. </w:t>
      </w:r>
      <w:r w:rsidRPr="00293F11">
        <w:rPr>
          <w:rFonts w:ascii="Times New Roman" w:hAnsi="Times New Roman"/>
          <w:i/>
          <w:sz w:val="24"/>
          <w:szCs w:val="24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__________________ ).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</w:t>
      </w:r>
      <w:r w:rsidRPr="00293F11">
        <w:rPr>
          <w:rFonts w:ascii="Times New Roman" w:hAnsi="Times New Roman"/>
          <w:sz w:val="24"/>
          <w:szCs w:val="24"/>
        </w:rPr>
        <w:lastRenderedPageBreak/>
        <w:t xml:space="preserve">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2.4. Все расчеты по Договору осуществляются денежными средствами.</w:t>
      </w:r>
    </w:p>
    <w:p w:rsidR="0035799F" w:rsidRPr="00293F11" w:rsidRDefault="0089667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</w:t>
      </w:r>
      <w:r w:rsidR="00ED1D75" w:rsidRPr="00293F11">
        <w:rPr>
          <w:rFonts w:ascii="Times New Roman" w:hAnsi="Times New Roman"/>
          <w:sz w:val="24"/>
          <w:szCs w:val="24"/>
        </w:rPr>
        <w:t>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2.6. Заказчик производит оплату ежемесячно на основании подписанного Сторонами Акта сдачи-прие</w:t>
      </w:r>
      <w:r w:rsidR="00287828">
        <w:rPr>
          <w:rFonts w:ascii="Times New Roman" w:hAnsi="Times New Roman"/>
          <w:sz w:val="24"/>
          <w:szCs w:val="24"/>
        </w:rPr>
        <w:t>мки оказанных услуг в течение 3-х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287828">
        <w:rPr>
          <w:rFonts w:ascii="Times New Roman" w:hAnsi="Times New Roman"/>
          <w:sz w:val="24"/>
          <w:szCs w:val="24"/>
        </w:rPr>
        <w:t>(</w:t>
      </w:r>
      <w:r w:rsidR="00287828" w:rsidRPr="00287828">
        <w:rPr>
          <w:rFonts w:ascii="Times New Roman" w:hAnsi="Times New Roman"/>
          <w:sz w:val="24"/>
          <w:szCs w:val="24"/>
          <w:u w:val="single"/>
        </w:rPr>
        <w:t>трех</w:t>
      </w:r>
      <w:r w:rsidR="00287828">
        <w:rPr>
          <w:rFonts w:ascii="Times New Roman" w:hAnsi="Times New Roman"/>
          <w:sz w:val="24"/>
          <w:szCs w:val="24"/>
        </w:rPr>
        <w:t xml:space="preserve">) </w:t>
      </w:r>
      <w:r w:rsidR="00287828" w:rsidRPr="00287828">
        <w:rPr>
          <w:rFonts w:ascii="Times New Roman" w:hAnsi="Times New Roman"/>
          <w:sz w:val="24"/>
          <w:szCs w:val="24"/>
          <w:u w:val="single"/>
        </w:rPr>
        <w:t>рабочих дней</w:t>
      </w:r>
      <w:r w:rsidRPr="00293F11">
        <w:rPr>
          <w:rFonts w:ascii="Times New Roman" w:hAnsi="Times New Roman"/>
          <w:sz w:val="24"/>
          <w:szCs w:val="24"/>
        </w:rPr>
        <w:t xml:space="preserve"> при условии надлежащего выполнения Исполнителем своих обязательств по Договору, включая предоставление докум</w:t>
      </w:r>
      <w:r w:rsidR="00DA5E16" w:rsidRPr="00293F11">
        <w:rPr>
          <w:rFonts w:ascii="Times New Roman" w:hAnsi="Times New Roman"/>
          <w:sz w:val="24"/>
          <w:szCs w:val="24"/>
        </w:rPr>
        <w:t>ентов, указанных в пункте 3.1.13</w:t>
      </w:r>
      <w:r w:rsidRPr="00293F11">
        <w:rPr>
          <w:rFonts w:ascii="Times New Roman" w:hAnsi="Times New Roman"/>
          <w:sz w:val="24"/>
          <w:szCs w:val="24"/>
        </w:rPr>
        <w:t xml:space="preserve">. Договора, на основании выставленного Исполнителем счета на оплату.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2.7. Исполнитель обязуется выставить</w:t>
      </w:r>
      <w:r w:rsidR="00FA6CED" w:rsidRPr="00293F11">
        <w:rPr>
          <w:rFonts w:ascii="Times New Roman" w:hAnsi="Times New Roman"/>
          <w:sz w:val="24"/>
          <w:szCs w:val="24"/>
        </w:rPr>
        <w:t xml:space="preserve"> и передать </w:t>
      </w:r>
      <w:r w:rsidRPr="00293F11">
        <w:rPr>
          <w:rFonts w:ascii="Times New Roman" w:hAnsi="Times New Roman"/>
          <w:sz w:val="24"/>
          <w:szCs w:val="24"/>
        </w:rPr>
        <w:t xml:space="preserve">счет-фактуру в соответствии с требованиями, установленными пунктом 3 статьи 168 и статьей 169 Налогового кодекса РФ. </w:t>
      </w:r>
    </w:p>
    <w:p w:rsidR="0035799F" w:rsidRPr="00293F11" w:rsidRDefault="008937C0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 w:rsidR="00ED1D75" w:rsidRPr="00293F11">
        <w:rPr>
          <w:rFonts w:ascii="Times New Roman" w:hAnsi="Times New Roman"/>
          <w:sz w:val="24"/>
          <w:szCs w:val="24"/>
        </w:rPr>
        <w:t>Исполнитель предварительно направляет Заказчику документы, предусмотренные подпунктами «а», «б» пункта 3.1.1</w:t>
      </w:r>
      <w:r w:rsidR="00DA5E16"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 xml:space="preserve"> Договора, на проверку и согласование. Заказчик рассматривает указанные в настоящ</w:t>
      </w:r>
      <w:r w:rsidR="001F0B92">
        <w:rPr>
          <w:rFonts w:ascii="Times New Roman" w:hAnsi="Times New Roman"/>
          <w:sz w:val="24"/>
          <w:szCs w:val="24"/>
        </w:rPr>
        <w:t>ем пункте документы в течение 3-х (</w:t>
      </w:r>
      <w:r w:rsidR="001F0B92" w:rsidRPr="00287828">
        <w:rPr>
          <w:rFonts w:ascii="Times New Roman" w:hAnsi="Times New Roman"/>
          <w:sz w:val="24"/>
          <w:szCs w:val="24"/>
          <w:u w:val="single"/>
        </w:rPr>
        <w:t>трех</w:t>
      </w:r>
      <w:r w:rsidR="001F0B92">
        <w:rPr>
          <w:rFonts w:ascii="Times New Roman" w:hAnsi="Times New Roman"/>
          <w:sz w:val="24"/>
          <w:szCs w:val="24"/>
        </w:rPr>
        <w:t xml:space="preserve">) </w:t>
      </w:r>
      <w:r w:rsidR="001F0B92" w:rsidRPr="001F0B92">
        <w:rPr>
          <w:rFonts w:ascii="Times New Roman" w:hAnsi="Times New Roman"/>
          <w:sz w:val="24"/>
          <w:szCs w:val="24"/>
          <w:u w:val="single"/>
        </w:rPr>
        <w:t>рабочих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и сообщает результат рассмотрения на адрес электронной почты _______________ Исполнителя.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35799F" w:rsidRPr="00293F11" w:rsidRDefault="0035799F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799F" w:rsidRPr="00293F11" w:rsidRDefault="0035799F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 xml:space="preserve">3. </w:t>
      </w:r>
      <w:r w:rsidR="00ED1D75" w:rsidRPr="00293F11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 Исполнитель обязан: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3.1.2. Оказывать услуги надлежащего качества, не допускать ухудшения состояния и внешнего вида Объекта.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3.1.4. </w:t>
      </w:r>
      <w:r w:rsidR="00ED1D75" w:rsidRPr="00293F11">
        <w:rPr>
          <w:rFonts w:ascii="Times New Roman" w:hAnsi="Times New Roman"/>
          <w:sz w:val="24"/>
          <w:szCs w:val="24"/>
        </w:rPr>
        <w:t>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3.1.5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3.1.6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3.1.7</w:t>
      </w:r>
      <w:r w:rsidR="00ED1D75" w:rsidRPr="00293F11">
        <w:rPr>
          <w:rFonts w:ascii="Times New Roman" w:hAnsi="Times New Roman"/>
          <w:sz w:val="24"/>
          <w:szCs w:val="24"/>
        </w:rPr>
        <w:t xml:space="preserve">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>8</w:t>
      </w:r>
      <w:r w:rsidR="00ED1D75" w:rsidRPr="00293F11">
        <w:rPr>
          <w:rFonts w:ascii="Times New Roman" w:hAnsi="Times New Roman"/>
          <w:sz w:val="24"/>
          <w:szCs w:val="24"/>
        </w:rPr>
        <w:t>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3.1.9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3.1.10</w:t>
      </w:r>
      <w:r w:rsidR="00ED1D75" w:rsidRPr="00293F11">
        <w:rPr>
          <w:rFonts w:ascii="Times New Roman" w:hAnsi="Times New Roman"/>
          <w:sz w:val="24"/>
          <w:szCs w:val="24"/>
        </w:rPr>
        <w:t>. До начала оказа</w:t>
      </w:r>
      <w:r w:rsidR="00745A5E">
        <w:rPr>
          <w:rFonts w:ascii="Times New Roman" w:hAnsi="Times New Roman"/>
          <w:sz w:val="24"/>
          <w:szCs w:val="24"/>
        </w:rPr>
        <w:t>ния услуг, в течение 3-х (</w:t>
      </w:r>
      <w:r w:rsidR="00745A5E" w:rsidRPr="00745A5E">
        <w:rPr>
          <w:rFonts w:ascii="Times New Roman" w:hAnsi="Times New Roman"/>
          <w:sz w:val="24"/>
          <w:szCs w:val="24"/>
          <w:u w:val="single"/>
        </w:rPr>
        <w:t>трех</w:t>
      </w:r>
      <w:r w:rsidR="00ED1D75" w:rsidRPr="00293F11">
        <w:rPr>
          <w:rFonts w:ascii="Times New Roman" w:hAnsi="Times New Roman"/>
          <w:sz w:val="24"/>
          <w:szCs w:val="24"/>
        </w:rPr>
        <w:t xml:space="preserve">) </w:t>
      </w:r>
      <w:r w:rsidR="00745A5E" w:rsidRPr="008E30DC">
        <w:rPr>
          <w:rFonts w:ascii="Times New Roman" w:hAnsi="Times New Roman"/>
          <w:sz w:val="24"/>
          <w:szCs w:val="24"/>
          <w:u w:val="single"/>
        </w:rPr>
        <w:t>рабочих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подписания Договора приказом назначить работника Исполнителя, ответственного за </w:t>
      </w:r>
      <w:r w:rsidR="00ED1D75" w:rsidRPr="00293F11">
        <w:rPr>
          <w:rFonts w:ascii="Times New Roman" w:hAnsi="Times New Roman"/>
          <w:sz w:val="24"/>
          <w:szCs w:val="24"/>
        </w:rPr>
        <w:lastRenderedPageBreak/>
        <w:t>взаимодействие с Заказчиком при оказании услуг и по вопросам обеспечения безопасности, а также направить е</w:t>
      </w:r>
      <w:r w:rsidRPr="00293F11">
        <w:rPr>
          <w:rFonts w:ascii="Times New Roman" w:hAnsi="Times New Roman"/>
          <w:sz w:val="24"/>
          <w:szCs w:val="24"/>
        </w:rPr>
        <w:t>го контактные данные Заказчику.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3.1.11</w:t>
      </w:r>
      <w:r w:rsidR="00ED1D75" w:rsidRPr="00293F11">
        <w:rPr>
          <w:rFonts w:ascii="Times New Roman" w:hAnsi="Times New Roman"/>
          <w:sz w:val="24"/>
          <w:szCs w:val="24"/>
        </w:rPr>
        <w:t xml:space="preserve">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3.1.12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своих работников сертифицированными коллективными и индивидуальными средствами </w:t>
      </w:r>
      <w:r w:rsidRPr="00293F11">
        <w:rPr>
          <w:rFonts w:ascii="Times New Roman" w:hAnsi="Times New Roman"/>
          <w:sz w:val="24"/>
          <w:szCs w:val="24"/>
        </w:rPr>
        <w:t xml:space="preserve">защиты и спецодеждой.        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3.1.13</w:t>
      </w:r>
      <w:r w:rsidR="00A26E6C">
        <w:rPr>
          <w:rFonts w:ascii="Times New Roman" w:hAnsi="Times New Roman"/>
          <w:sz w:val="24"/>
          <w:szCs w:val="24"/>
        </w:rPr>
        <w:t>. Ежемесячно, не позднее 5</w:t>
      </w:r>
      <w:r w:rsidR="00336552">
        <w:rPr>
          <w:rFonts w:ascii="Times New Roman" w:hAnsi="Times New Roman"/>
          <w:sz w:val="24"/>
          <w:szCs w:val="24"/>
        </w:rPr>
        <w:t>-ти</w:t>
      </w:r>
      <w:r w:rsidR="00A26E6C">
        <w:rPr>
          <w:rFonts w:ascii="Times New Roman" w:hAnsi="Times New Roman"/>
          <w:sz w:val="24"/>
          <w:szCs w:val="24"/>
        </w:rPr>
        <w:t xml:space="preserve"> </w:t>
      </w:r>
      <w:r w:rsidR="002309EF">
        <w:rPr>
          <w:rFonts w:ascii="Times New Roman" w:hAnsi="Times New Roman"/>
          <w:sz w:val="24"/>
          <w:szCs w:val="24"/>
        </w:rPr>
        <w:t>дней,</w:t>
      </w:r>
      <w:r w:rsidR="00A26E6C">
        <w:rPr>
          <w:rFonts w:ascii="Times New Roman" w:hAnsi="Times New Roman"/>
          <w:sz w:val="24"/>
          <w:szCs w:val="24"/>
        </w:rPr>
        <w:t xml:space="preserve"> следующих</w:t>
      </w:r>
      <w:r w:rsidR="00FA6CED" w:rsidRPr="00293F11">
        <w:rPr>
          <w:rFonts w:ascii="Times New Roman" w:hAnsi="Times New Roman"/>
          <w:sz w:val="24"/>
          <w:szCs w:val="24"/>
        </w:rPr>
        <w:t xml:space="preserve"> за отчетным, </w:t>
      </w:r>
      <w:r w:rsidR="00ED1D75" w:rsidRPr="00293F11">
        <w:rPr>
          <w:rFonts w:ascii="Times New Roman" w:hAnsi="Times New Roman"/>
          <w:sz w:val="24"/>
          <w:szCs w:val="24"/>
        </w:rPr>
        <w:t xml:space="preserve">по окончании оказания услуг по Договору передавать Заказчику следующие документы: а) акт сдачи-приемки оказанных услуг – 2 экземпляра; б) </w:t>
      </w:r>
      <w:r w:rsidR="00FA6CED" w:rsidRPr="00293F11">
        <w:rPr>
          <w:rFonts w:ascii="Times New Roman" w:hAnsi="Times New Roman"/>
          <w:sz w:val="24"/>
          <w:szCs w:val="24"/>
        </w:rPr>
        <w:t>счёт</w:t>
      </w:r>
      <w:r w:rsidR="00ED1D75" w:rsidRPr="00293F11">
        <w:rPr>
          <w:rFonts w:ascii="Times New Roman" w:hAnsi="Times New Roman"/>
          <w:sz w:val="24"/>
          <w:szCs w:val="24"/>
        </w:rPr>
        <w:t xml:space="preserve"> на оплату.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 Исполнитель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3.2.1. Требовать участия своего представителя при приемке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3.3. Заказчик обязан: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3.3.1. Обеспечить Исполнителю доступ на Объект для оказания услуг.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3.3.2</w:t>
      </w:r>
      <w:r w:rsidR="00ED1D75" w:rsidRPr="00293F11">
        <w:rPr>
          <w:rFonts w:ascii="Times New Roman" w:hAnsi="Times New Roman"/>
          <w:sz w:val="24"/>
          <w:szCs w:val="24"/>
        </w:rPr>
        <w:t xml:space="preserve">. Своевременно принимать и оплачивать услуги Исполнителя на условиях Договора.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 Заказчик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 Стороны обязаны: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3.5.3. Заказчик в течение </w:t>
      </w:r>
      <w:r w:rsidR="00A260B9">
        <w:rPr>
          <w:rFonts w:ascii="Times New Roman" w:hAnsi="Times New Roman"/>
          <w:sz w:val="24"/>
          <w:szCs w:val="24"/>
        </w:rPr>
        <w:t>3-х (трех</w:t>
      </w:r>
      <w:r w:rsidRPr="00293F11">
        <w:rPr>
          <w:rFonts w:ascii="Times New Roman" w:hAnsi="Times New Roman"/>
          <w:sz w:val="24"/>
          <w:szCs w:val="24"/>
        </w:rPr>
        <w:t xml:space="preserve">) </w:t>
      </w:r>
      <w:r w:rsidR="00A260B9" w:rsidRPr="00A260B9">
        <w:rPr>
          <w:rFonts w:ascii="Times New Roman" w:hAnsi="Times New Roman"/>
          <w:sz w:val="24"/>
          <w:szCs w:val="24"/>
          <w:u w:val="single"/>
        </w:rPr>
        <w:t>рабочих дней</w:t>
      </w:r>
      <w:r w:rsidRPr="00293F11">
        <w:rPr>
          <w:rFonts w:ascii="Times New Roman" w:hAnsi="Times New Roman"/>
          <w:sz w:val="24"/>
          <w:szCs w:val="24"/>
        </w:rPr>
        <w:t xml:space="preserve">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A5E16" w:rsidRPr="00293F11" w:rsidRDefault="00ED1D75" w:rsidP="00DA5E1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4. ПОРЯДОК СДАЧИ И ПРИЕМКИ УСЛУГ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4.1. Сдача-приемка услуг по Договору осуществляется ежеме</w:t>
      </w:r>
      <w:r w:rsidR="00950852">
        <w:rPr>
          <w:rFonts w:ascii="Times New Roman" w:hAnsi="Times New Roman"/>
          <w:sz w:val="24"/>
          <w:szCs w:val="24"/>
        </w:rPr>
        <w:t>сячно. Исполнитель не позднее 3-х (</w:t>
      </w:r>
      <w:r w:rsidR="00950852" w:rsidRPr="00950852">
        <w:rPr>
          <w:rFonts w:ascii="Times New Roman" w:hAnsi="Times New Roman"/>
          <w:sz w:val="24"/>
          <w:szCs w:val="24"/>
          <w:u w:val="single"/>
        </w:rPr>
        <w:t>трех</w:t>
      </w:r>
      <w:r w:rsidR="00950852">
        <w:rPr>
          <w:rFonts w:ascii="Times New Roman" w:hAnsi="Times New Roman"/>
          <w:sz w:val="24"/>
          <w:szCs w:val="24"/>
        </w:rPr>
        <w:t>) рабочих дней</w:t>
      </w:r>
      <w:r w:rsidRPr="00293F11">
        <w:rPr>
          <w:rFonts w:ascii="Times New Roman" w:hAnsi="Times New Roman"/>
          <w:sz w:val="24"/>
          <w:szCs w:val="24"/>
        </w:rPr>
        <w:t xml:space="preserve">, следующего за отчетным месяцем, обязан оформить в двух экземплярах и передать Заказчику Акт сдачи-приемки оказанных услуг </w:t>
      </w:r>
      <w:r w:rsidR="00DA5E16" w:rsidRPr="00293F11">
        <w:rPr>
          <w:rFonts w:ascii="Times New Roman" w:hAnsi="Times New Roman"/>
          <w:sz w:val="24"/>
          <w:szCs w:val="24"/>
        </w:rPr>
        <w:t xml:space="preserve">за календарный месяц.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4.2. Заказчик в течение </w:t>
      </w:r>
      <w:r w:rsidR="002F1EBD">
        <w:rPr>
          <w:rFonts w:ascii="Times New Roman" w:hAnsi="Times New Roman"/>
          <w:sz w:val="24"/>
          <w:szCs w:val="24"/>
        </w:rPr>
        <w:t>3-х (</w:t>
      </w:r>
      <w:r w:rsidR="002F1EBD" w:rsidRPr="00950852">
        <w:rPr>
          <w:rFonts w:ascii="Times New Roman" w:hAnsi="Times New Roman"/>
          <w:sz w:val="24"/>
          <w:szCs w:val="24"/>
          <w:u w:val="single"/>
        </w:rPr>
        <w:t>трех</w:t>
      </w:r>
      <w:r w:rsidR="002F1EBD">
        <w:rPr>
          <w:rFonts w:ascii="Times New Roman" w:hAnsi="Times New Roman"/>
          <w:sz w:val="24"/>
          <w:szCs w:val="24"/>
        </w:rPr>
        <w:t>) рабочих дней</w:t>
      </w:r>
      <w:r w:rsidR="002F1EBD" w:rsidRPr="00293F11"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>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</w:t>
      </w:r>
      <w:r w:rsidR="00EB6D1B">
        <w:rPr>
          <w:rFonts w:ascii="Times New Roman" w:hAnsi="Times New Roman"/>
          <w:sz w:val="24"/>
          <w:szCs w:val="24"/>
        </w:rPr>
        <w:t>нктом 16</w:t>
      </w:r>
      <w:r w:rsidR="00DA5E16" w:rsidRPr="00293F11">
        <w:rPr>
          <w:rFonts w:ascii="Times New Roman" w:hAnsi="Times New Roman"/>
          <w:sz w:val="24"/>
          <w:szCs w:val="24"/>
        </w:rPr>
        <w:t>.3.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4.3. Услуги за соответствующий месяц считаются оказанными в полном объеме с момента подписания Акта сдачи-приемки оказан</w:t>
      </w:r>
      <w:r w:rsidR="00DA5E16" w:rsidRPr="00293F11">
        <w:rPr>
          <w:rFonts w:ascii="Times New Roman" w:hAnsi="Times New Roman"/>
          <w:sz w:val="24"/>
          <w:szCs w:val="24"/>
        </w:rPr>
        <w:t xml:space="preserve">ных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</w:t>
      </w:r>
      <w:r w:rsidR="00EB6D1B">
        <w:rPr>
          <w:rFonts w:ascii="Times New Roman" w:hAnsi="Times New Roman"/>
          <w:sz w:val="24"/>
          <w:szCs w:val="24"/>
        </w:rPr>
        <w:t>ения в соответствии с пунктом 16</w:t>
      </w:r>
      <w:r w:rsidRPr="00293F11">
        <w:rPr>
          <w:rFonts w:ascii="Times New Roman" w:hAnsi="Times New Roman"/>
          <w:sz w:val="24"/>
          <w:szCs w:val="24"/>
        </w:rPr>
        <w:t xml:space="preserve">.3 Договора. Срок прибытия представителя Исполнителя – </w:t>
      </w:r>
      <w:r w:rsidR="00DA5E1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DA5E16" w:rsidRPr="00293F11">
        <w:rPr>
          <w:rFonts w:ascii="Times New Roman" w:hAnsi="Times New Roman"/>
          <w:sz w:val="24"/>
          <w:szCs w:val="24"/>
        </w:rPr>
        <w:t>один</w:t>
      </w:r>
      <w:r w:rsidRPr="00293F11">
        <w:rPr>
          <w:rFonts w:ascii="Times New Roman" w:hAnsi="Times New Roman"/>
          <w:sz w:val="24"/>
          <w:szCs w:val="24"/>
        </w:rPr>
        <w:t xml:space="preserve">) </w:t>
      </w:r>
      <w:r w:rsidR="00DA5E16" w:rsidRPr="00293F11">
        <w:rPr>
          <w:rFonts w:ascii="Times New Roman" w:hAnsi="Times New Roman"/>
          <w:sz w:val="24"/>
          <w:szCs w:val="24"/>
        </w:rPr>
        <w:t>рабочий день</w:t>
      </w:r>
      <w:r w:rsidRPr="00293F11">
        <w:rPr>
          <w:rFonts w:ascii="Times New Roman" w:hAnsi="Times New Roman"/>
          <w:sz w:val="24"/>
          <w:szCs w:val="24"/>
        </w:rPr>
        <w:t xml:space="preserve">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4.5. В случае неявки представителя Исполнителя в течение </w:t>
      </w:r>
      <w:r w:rsidR="00341023">
        <w:rPr>
          <w:rFonts w:ascii="Times New Roman" w:hAnsi="Times New Roman"/>
          <w:sz w:val="24"/>
          <w:szCs w:val="24"/>
        </w:rPr>
        <w:t>3-х (</w:t>
      </w:r>
      <w:r w:rsidR="00341023" w:rsidRPr="00950852">
        <w:rPr>
          <w:rFonts w:ascii="Times New Roman" w:hAnsi="Times New Roman"/>
          <w:sz w:val="24"/>
          <w:szCs w:val="24"/>
          <w:u w:val="single"/>
        </w:rPr>
        <w:t>трех</w:t>
      </w:r>
      <w:r w:rsidR="00341023">
        <w:rPr>
          <w:rFonts w:ascii="Times New Roman" w:hAnsi="Times New Roman"/>
          <w:sz w:val="24"/>
          <w:szCs w:val="24"/>
        </w:rPr>
        <w:t>) рабочих дней</w:t>
      </w:r>
      <w:r w:rsidR="00341023" w:rsidRPr="00293F11"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 xml:space="preserve">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</w:t>
      </w:r>
      <w:r w:rsidR="005043E6" w:rsidRPr="00293F11">
        <w:rPr>
          <w:rFonts w:ascii="Times New Roman" w:hAnsi="Times New Roman"/>
          <w:sz w:val="24"/>
          <w:szCs w:val="24"/>
        </w:rPr>
        <w:t xml:space="preserve">10 </w:t>
      </w:r>
      <w:r w:rsidRPr="00293F11">
        <w:rPr>
          <w:rFonts w:ascii="Times New Roman" w:hAnsi="Times New Roman"/>
          <w:sz w:val="24"/>
          <w:szCs w:val="24"/>
        </w:rPr>
        <w:t>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Pr="00293F11">
        <w:rPr>
          <w:rFonts w:ascii="Times New Roman" w:hAnsi="Times New Roman"/>
          <w:sz w:val="24"/>
          <w:szCs w:val="24"/>
        </w:rPr>
        <w:t xml:space="preserve"> с даты составления Акта, а если Акт составляется в одностороннем порядке, то в сроки, уста</w:t>
      </w:r>
      <w:r w:rsidR="005043E6" w:rsidRPr="00293F11">
        <w:rPr>
          <w:rFonts w:ascii="Times New Roman" w:hAnsi="Times New Roman"/>
          <w:sz w:val="24"/>
          <w:szCs w:val="24"/>
        </w:rPr>
        <w:t xml:space="preserve">новленные Заказчиком.         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5. КАЧЕСТВО И ГАРАНТИИ ИСПОЛНИТЕЛЯ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за некачественное, несвоевременное и неполное оказание услуг;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неисполнение иных обязательств, предусмотренных Договором.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5.2. Качество оказанных Исполнителем услуг должно соответствовать требованиям законодательства Российской Федерации</w:t>
      </w:r>
      <w:r w:rsidR="005043E6" w:rsidRPr="00293F11">
        <w:rPr>
          <w:rFonts w:ascii="Times New Roman" w:hAnsi="Times New Roman"/>
          <w:sz w:val="24"/>
          <w:szCs w:val="24"/>
        </w:rPr>
        <w:t xml:space="preserve"> и условиям Договора.</w:t>
      </w:r>
    </w:p>
    <w:p w:rsidR="005043E6" w:rsidRPr="00293F11" w:rsidRDefault="00576D4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="00ED1D75" w:rsidRPr="00293F11">
        <w:rPr>
          <w:rFonts w:ascii="Times New Roman" w:hAnsi="Times New Roman"/>
          <w:sz w:val="24"/>
          <w:szCs w:val="24"/>
        </w:rPr>
        <w:t xml:space="preserve">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</w:t>
      </w:r>
      <w:r w:rsidR="005043E6" w:rsidRPr="00293F11">
        <w:rPr>
          <w:rFonts w:ascii="Times New Roman" w:hAnsi="Times New Roman"/>
          <w:sz w:val="24"/>
          <w:szCs w:val="24"/>
        </w:rPr>
        <w:t>пунктом 4.6 Договора.</w:t>
      </w:r>
    </w:p>
    <w:p w:rsidR="005043E6" w:rsidRPr="00293F11" w:rsidRDefault="00576D4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</w:t>
      </w:r>
      <w:r w:rsidR="00ED1D75" w:rsidRPr="00293F11">
        <w:rPr>
          <w:rFonts w:ascii="Times New Roman" w:hAnsi="Times New Roman"/>
          <w:sz w:val="24"/>
          <w:szCs w:val="24"/>
        </w:rPr>
        <w:t xml:space="preserve">. Гарантийный срок продлевается на время, на протяжении которого устранялись недостатки (дефекты). </w:t>
      </w:r>
    </w:p>
    <w:p w:rsidR="005043E6" w:rsidRPr="00293F11" w:rsidRDefault="00576D4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r w:rsidR="00ED1D75" w:rsidRPr="00293F11">
        <w:rPr>
          <w:rFonts w:ascii="Times New Roman" w:hAnsi="Times New Roman"/>
          <w:sz w:val="24"/>
          <w:szCs w:val="24"/>
        </w:rPr>
        <w:t xml:space="preserve">. В </w:t>
      </w:r>
      <w:r w:rsidR="005921F5" w:rsidRPr="00293F11">
        <w:rPr>
          <w:rFonts w:ascii="Times New Roman" w:hAnsi="Times New Roman"/>
          <w:sz w:val="24"/>
          <w:szCs w:val="24"/>
        </w:rPr>
        <w:t>случаях,</w:t>
      </w:r>
      <w:r w:rsidR="00ED1D75" w:rsidRPr="00293F11">
        <w:rPr>
          <w:rFonts w:ascii="Times New Roman" w:hAnsi="Times New Roman"/>
          <w:sz w:val="24"/>
          <w:szCs w:val="24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5043E6" w:rsidRPr="00293F11" w:rsidRDefault="00576D4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="00ED1D75" w:rsidRPr="00293F11">
        <w:rPr>
          <w:rFonts w:ascii="Times New Roman" w:hAnsi="Times New Roman"/>
          <w:sz w:val="24"/>
          <w:szCs w:val="24"/>
        </w:rPr>
        <w:t xml:space="preserve">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5043E6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0,1 </w:t>
      </w:r>
      <w:r w:rsidRPr="00293F11">
        <w:rPr>
          <w:rFonts w:ascii="Times New Roman" w:hAnsi="Times New Roman"/>
          <w:sz w:val="24"/>
          <w:szCs w:val="24"/>
        </w:rPr>
        <w:t>% от стоимости услуг, указанной в пункте 2.2 Договора, за каждый день просрочки.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>0,</w:t>
      </w:r>
      <w:r w:rsidR="00EB6D1B">
        <w:rPr>
          <w:rFonts w:ascii="Times New Roman" w:hAnsi="Times New Roman"/>
          <w:sz w:val="24"/>
          <w:szCs w:val="24"/>
        </w:rPr>
        <w:t>0</w:t>
      </w:r>
      <w:r w:rsidR="005043E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% от суммы, не оплаченной в срок, за каждый календарный день просрочки.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6.4. Уплата неустойки (в т. ч. штрафа) не освобождает Сторону от исполнения обязательств по Договору.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6.5. За нарушение Исполнителем условий пункта 3.1 Договора Заказчик вправе взыскать с Исполнителя штраф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5 </w:t>
      </w:r>
      <w:r w:rsidRPr="00293F11">
        <w:rPr>
          <w:rFonts w:ascii="Times New Roman" w:hAnsi="Times New Roman"/>
          <w:sz w:val="24"/>
          <w:szCs w:val="24"/>
        </w:rPr>
        <w:t xml:space="preserve">% от стоимости, указанной в пункте 2.2 Договора, за каждый установленный случай нарушения условий указанного пункта.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="00ED1D75" w:rsidRPr="00293F11">
        <w:rPr>
          <w:rFonts w:ascii="Times New Roman" w:hAnsi="Times New Roman"/>
          <w:sz w:val="24"/>
          <w:szCs w:val="24"/>
        </w:rPr>
        <w:t xml:space="preserve">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="00ED1D75" w:rsidRPr="00293F11">
        <w:rPr>
          <w:rFonts w:ascii="Times New Roman" w:hAnsi="Times New Roman"/>
          <w:sz w:val="24"/>
          <w:szCs w:val="24"/>
        </w:rPr>
        <w:t>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обязуется возместить Заказчику причиненные убытки в течение </w:t>
      </w:r>
      <w:r w:rsidR="005043E6" w:rsidRPr="00293F11">
        <w:rPr>
          <w:rFonts w:ascii="Times New Roman" w:hAnsi="Times New Roman"/>
          <w:sz w:val="24"/>
          <w:szCs w:val="24"/>
        </w:rPr>
        <w:t>10</w:t>
      </w:r>
      <w:r w:rsidR="00ED1D75" w:rsidRPr="00293F11">
        <w:rPr>
          <w:rFonts w:ascii="Times New Roman" w:hAnsi="Times New Roman"/>
          <w:sz w:val="24"/>
          <w:szCs w:val="24"/>
        </w:rPr>
        <w:t xml:space="preserve"> 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получения соответствующего требования Заказчика.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7. ПРОТИВОДЕЙСТВИЕ КОРРУПЦИИ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5043E6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BD3F03" w:rsidRDefault="00BD3F03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D3F03" w:rsidRPr="00293F11" w:rsidRDefault="00BD3F03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lastRenderedPageBreak/>
        <w:t>8. УСЛОВИЯ КОНФИДЕНЦИАЛЬНОСТИ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9. ОБСТОЯТЕЛЬСТВА НЕПРЕОДОЛИМОЙ СИЛЫ (ФОРС-МАЖОР)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9.4. В случае если действие форс-мажорных обстоятельств продлится более </w:t>
      </w:r>
      <w:r w:rsidR="00394246" w:rsidRPr="00293F11">
        <w:rPr>
          <w:rFonts w:ascii="Times New Roman" w:hAnsi="Times New Roman"/>
          <w:sz w:val="24"/>
          <w:szCs w:val="24"/>
        </w:rPr>
        <w:t>2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двух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месяцев</w:t>
      </w:r>
      <w:r w:rsidRPr="00293F11">
        <w:rPr>
          <w:rFonts w:ascii="Times New Roman" w:hAnsi="Times New Roman"/>
          <w:sz w:val="24"/>
          <w:szCs w:val="24"/>
        </w:rPr>
        <w:t xml:space="preserve">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10. ПОРЯДОК РАЗРЕШЕНИЯ СПОРОВ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10.4. Сторона, которой направлена претензия, обязана рассмотреть полученную претензию и о результатах уведомить в письменной форме заин</w:t>
      </w:r>
      <w:r w:rsidR="00394246" w:rsidRPr="00293F11">
        <w:rPr>
          <w:rFonts w:ascii="Times New Roman" w:hAnsi="Times New Roman"/>
          <w:sz w:val="24"/>
          <w:szCs w:val="24"/>
        </w:rPr>
        <w:t xml:space="preserve">тересованную Сторону в течение 15 </w:t>
      </w:r>
      <w:r w:rsidRPr="00293F11">
        <w:rPr>
          <w:rFonts w:ascii="Times New Roman" w:hAnsi="Times New Roman"/>
          <w:sz w:val="24"/>
          <w:szCs w:val="24"/>
        </w:rPr>
        <w:t>(</w:t>
      </w:r>
      <w:r w:rsidR="00394246" w:rsidRPr="00293F11">
        <w:rPr>
          <w:rFonts w:ascii="Times New Roman" w:hAnsi="Times New Roman"/>
          <w:sz w:val="24"/>
          <w:szCs w:val="24"/>
        </w:rPr>
        <w:t>пятнадцати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293F11">
        <w:rPr>
          <w:rFonts w:ascii="Times New Roman" w:hAnsi="Times New Roman"/>
          <w:sz w:val="24"/>
          <w:szCs w:val="24"/>
        </w:rPr>
        <w:t xml:space="preserve">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</w:t>
      </w:r>
      <w:r w:rsidR="00394246" w:rsidRPr="00293F11">
        <w:rPr>
          <w:rFonts w:ascii="Times New Roman" w:hAnsi="Times New Roman"/>
          <w:sz w:val="24"/>
          <w:szCs w:val="24"/>
        </w:rPr>
        <w:t xml:space="preserve"> города Москвы</w:t>
      </w:r>
      <w:r w:rsidRPr="00293F11">
        <w:rPr>
          <w:rFonts w:ascii="Times New Roman" w:hAnsi="Times New Roman"/>
          <w:sz w:val="24"/>
          <w:szCs w:val="24"/>
        </w:rPr>
        <w:t xml:space="preserve">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11. СРОК ДЕЙСТВИЯ ДОГОВОРА И ЕГО РАСТОРЖЕНИЕ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11.1. Договор вступает в силу с момента подписания и действует до полного исполнения Сторонами своих обязательств, вкл</w:t>
      </w:r>
      <w:r w:rsidR="00394246" w:rsidRPr="00293F11">
        <w:rPr>
          <w:rFonts w:ascii="Times New Roman" w:hAnsi="Times New Roman"/>
          <w:sz w:val="24"/>
          <w:szCs w:val="24"/>
        </w:rPr>
        <w:t>ючая гарантийные обязательства.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11.2. Договор может быть расторгнут в одностороннем порядке Заказчиком в любое время, в том числе в случаях: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нарушения Исполнителем существенных условий Договора;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нарушения Исполнителем сроков оказания услуг, указанных в Договоре, более чем на </w:t>
      </w:r>
      <w:r w:rsidR="00394246" w:rsidRPr="00293F11">
        <w:rPr>
          <w:rFonts w:ascii="Times New Roman" w:hAnsi="Times New Roman"/>
          <w:sz w:val="24"/>
          <w:szCs w:val="24"/>
        </w:rPr>
        <w:t>15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пятнадцать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394246" w:rsidRPr="00293F11">
        <w:rPr>
          <w:rFonts w:ascii="Times New Roman" w:hAnsi="Times New Roman"/>
          <w:sz w:val="24"/>
          <w:szCs w:val="24"/>
        </w:rPr>
        <w:t>дней</w:t>
      </w:r>
      <w:r w:rsidRPr="00293F11">
        <w:rPr>
          <w:rFonts w:ascii="Times New Roman" w:hAnsi="Times New Roman"/>
          <w:sz w:val="24"/>
          <w:szCs w:val="24"/>
        </w:rPr>
        <w:t xml:space="preserve">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707497" w:rsidRDefault="00293F11" w:rsidP="00293F11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707497">
        <w:rPr>
          <w:b/>
          <w:sz w:val="24"/>
          <w:szCs w:val="24"/>
        </w:rPr>
        <w:t xml:space="preserve">. </w:t>
      </w:r>
      <w:r w:rsidR="00EB6D1B">
        <w:rPr>
          <w:b/>
          <w:sz w:val="24"/>
          <w:szCs w:val="24"/>
        </w:rPr>
        <w:t>РАСКРЫТИЕ ИНФОРМАЦИИ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707497">
        <w:rPr>
          <w:rFonts w:ascii="Times New Roman" w:hAnsi="Times New Roman"/>
          <w:sz w:val="24"/>
          <w:szCs w:val="24"/>
        </w:rPr>
        <w:t>.3.1. предоставление неоправданных преимуществ по сравнению с другими контрагентами;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.3.2. предоставление каких-либо гарантий;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.3.3. ускорение существующих процедур;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9E5DCB">
        <w:rPr>
          <w:rFonts w:ascii="Times New Roman" w:hAnsi="Times New Roman"/>
          <w:sz w:val="24"/>
          <w:szCs w:val="24"/>
        </w:rPr>
        <w:t>2</w:t>
      </w:r>
      <w:r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="00293F11" w:rsidRPr="00707497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93F11" w:rsidRPr="00707497" w:rsidRDefault="009E5DCB" w:rsidP="00293F11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293F11" w:rsidRPr="00707497">
        <w:rPr>
          <w:sz w:val="24"/>
          <w:szCs w:val="24"/>
        </w:rPr>
        <w:t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13. ПРИВЛЕЧЕНИЕ СУБПОДРЯДЧИКОВ/СУБИСПОЛНИТЕЛЕЙ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.1. Список СУБПОДРЯДЧИКОВ (СУБИСПОЛНИТЕЛЕЙ), согласованных на момент заключения настоящего ДОГОВОРА, а также состав и объем предоставляемых ими работ</w:t>
      </w:r>
      <w:r w:rsidR="009E5DCB">
        <w:rPr>
          <w:rFonts w:ascii="Times New Roman" w:hAnsi="Times New Roman"/>
          <w:sz w:val="24"/>
          <w:szCs w:val="24"/>
        </w:rPr>
        <w:t xml:space="preserve"> и услуг указан в приложении № 3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ДОГОВОРУ. Для привлечения дополнительных СУБПОДРЯДЧИКОВ (СУБИСПОЛНИТЕЛЕЙ), Поставщику необходимо выполнить требование, ука</w:t>
      </w:r>
      <w:r>
        <w:rPr>
          <w:rFonts w:ascii="Times New Roman" w:hAnsi="Times New Roman"/>
          <w:sz w:val="24"/>
          <w:szCs w:val="24"/>
        </w:rPr>
        <w:t>занное в п. 3 настоящей Статьи.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</w:t>
      </w:r>
      <w:r>
        <w:rPr>
          <w:rFonts w:ascii="Times New Roman" w:hAnsi="Times New Roman"/>
          <w:sz w:val="24"/>
          <w:szCs w:val="24"/>
        </w:rPr>
        <w:t xml:space="preserve">оказать услуги в </w:t>
      </w:r>
      <w:r w:rsidRPr="00293F11">
        <w:rPr>
          <w:rFonts w:ascii="Times New Roman" w:hAnsi="Times New Roman"/>
          <w:sz w:val="24"/>
          <w:szCs w:val="24"/>
        </w:rPr>
        <w:t>соответствии с условиями настоящего Договора и Приложениями к нему.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.6. Поставщик (ИСПОЛНИТЕЛЬ) обязан включить в заключаемые с СУБПОДРЯДЧИКАМИ (СУБИСПОЛНИТЕЛЯМИ) договоры усл</w:t>
      </w:r>
      <w:r>
        <w:rPr>
          <w:rFonts w:ascii="Times New Roman" w:hAnsi="Times New Roman"/>
          <w:sz w:val="24"/>
          <w:szCs w:val="24"/>
        </w:rPr>
        <w:t>овия, предусмотренные Статьями 13.1. – 13</w:t>
      </w:r>
      <w:r w:rsidRPr="00293F11">
        <w:rPr>
          <w:rFonts w:ascii="Times New Roman" w:hAnsi="Times New Roman"/>
          <w:sz w:val="24"/>
          <w:szCs w:val="24"/>
        </w:rPr>
        <w:t>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14. ПЕРСОНАЛЬНЫЕ ДАННЫЕ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.2.</w:t>
      </w:r>
      <w:r w:rsidRPr="00293F11">
        <w:rPr>
          <w:rFonts w:ascii="Times New Roman" w:hAnsi="Times New Roman"/>
          <w:sz w:val="24"/>
          <w:szCs w:val="24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>.3.</w:t>
      </w:r>
      <w:r w:rsidRPr="00293F11">
        <w:rPr>
          <w:rFonts w:ascii="Times New Roman" w:hAnsi="Times New Roman"/>
          <w:sz w:val="24"/>
          <w:szCs w:val="24"/>
        </w:rPr>
        <w:tab/>
        <w:t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="009E5DCB"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 xml:space="preserve">.1. настоящего </w:t>
      </w:r>
      <w:r w:rsidRPr="00293F11">
        <w:rPr>
          <w:rFonts w:ascii="Times New Roman" w:hAnsi="Times New Roman"/>
          <w:sz w:val="24"/>
          <w:szCs w:val="24"/>
        </w:rPr>
        <w:lastRenderedPageBreak/>
        <w:t xml:space="preserve">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9E5DCB">
        <w:rPr>
          <w:rFonts w:ascii="Times New Roman" w:hAnsi="Times New Roman"/>
          <w:sz w:val="24"/>
          <w:szCs w:val="24"/>
        </w:rPr>
        <w:t>предусмотренного Приложением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9E5DCB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ED1D75" w:rsidRPr="00293F11">
        <w:rPr>
          <w:rFonts w:ascii="Times New Roman" w:hAnsi="Times New Roman"/>
          <w:b/>
          <w:sz w:val="24"/>
          <w:szCs w:val="24"/>
        </w:rPr>
        <w:t>. ЗАВЕРЕНИЯ ОБ ОБСТОЯТЕЛЬСТВАХ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ED1D75" w:rsidRPr="00293F11">
        <w:rPr>
          <w:rFonts w:ascii="Times New Roman" w:hAnsi="Times New Roman"/>
          <w:sz w:val="24"/>
          <w:szCs w:val="24"/>
        </w:rPr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94246" w:rsidRPr="00293F11">
        <w:rPr>
          <w:rFonts w:ascii="Times New Roman" w:hAnsi="Times New Roman"/>
          <w:sz w:val="24"/>
          <w:szCs w:val="24"/>
        </w:rPr>
        <w:t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</w:t>
      </w:r>
      <w:r w:rsidR="00ED1D75" w:rsidRPr="00293F11">
        <w:rPr>
          <w:rFonts w:ascii="Times New Roman" w:hAnsi="Times New Roman"/>
          <w:sz w:val="24"/>
          <w:szCs w:val="24"/>
        </w:rPr>
        <w:t xml:space="preserve">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EB6D1B" w:rsidP="00261DC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ED1D75" w:rsidRPr="00293F11">
        <w:rPr>
          <w:rFonts w:ascii="Times New Roman" w:hAnsi="Times New Roman"/>
          <w:b/>
          <w:sz w:val="24"/>
          <w:szCs w:val="24"/>
        </w:rPr>
        <w:t>. ПРОЧИЕ ПОЛОЖЕНИЯ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</w:t>
      </w:r>
      <w:r w:rsidR="00261DC5" w:rsidRPr="00293F11">
        <w:rPr>
          <w:rFonts w:ascii="Times New Roman" w:hAnsi="Times New Roman"/>
          <w:sz w:val="24"/>
          <w:szCs w:val="24"/>
        </w:rPr>
        <w:t xml:space="preserve">5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261DC5" w:rsidRPr="00293F11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261DC5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письменного уведомления.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.3. Официальный документооборот в рамках Договора осуществляется путем обмена подлинниками документов. Для оперативного решения вопросов (в т.</w:t>
      </w:r>
      <w:r>
        <w:rPr>
          <w:rFonts w:ascii="Times New Roman" w:hAnsi="Times New Roman"/>
          <w:sz w:val="24"/>
          <w:szCs w:val="24"/>
        </w:rPr>
        <w:t xml:space="preserve"> ч. в случаях, указанных в п. 16</w:t>
      </w:r>
      <w:r w:rsidR="00ED1D75" w:rsidRPr="00293F11">
        <w:rPr>
          <w:rFonts w:ascii="Times New Roman" w:hAnsi="Times New Roman"/>
          <w:sz w:val="24"/>
          <w:szCs w:val="24"/>
        </w:rPr>
        <w:t xml:space="preserve">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9E5DC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.8. Неотъемлемой частью Договора являются:</w:t>
      </w:r>
    </w:p>
    <w:p w:rsidR="00ED1D75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.8.1. Приложение </w:t>
      </w:r>
      <w:r w:rsidR="009E5DCB">
        <w:rPr>
          <w:rFonts w:ascii="Times New Roman" w:hAnsi="Times New Roman"/>
          <w:sz w:val="24"/>
          <w:szCs w:val="24"/>
        </w:rPr>
        <w:t>№</w:t>
      </w:r>
      <w:r w:rsidR="00ED1D75" w:rsidRPr="00293F11">
        <w:rPr>
          <w:rFonts w:ascii="Times New Roman" w:hAnsi="Times New Roman"/>
          <w:sz w:val="24"/>
          <w:szCs w:val="24"/>
        </w:rPr>
        <w:t>1 – Техническое задание.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293F11">
        <w:rPr>
          <w:rFonts w:ascii="Times New Roman" w:hAnsi="Times New Roman"/>
          <w:sz w:val="24"/>
          <w:szCs w:val="24"/>
        </w:rPr>
        <w:t>.8.2. Приложение № 2 –</w:t>
      </w:r>
      <w:r w:rsidR="009E5DCB">
        <w:rPr>
          <w:rFonts w:ascii="Times New Roman" w:hAnsi="Times New Roman"/>
          <w:sz w:val="24"/>
          <w:szCs w:val="24"/>
        </w:rPr>
        <w:t xml:space="preserve"> </w:t>
      </w:r>
      <w:r w:rsidR="009E5DCB" w:rsidRPr="009E5DCB">
        <w:rPr>
          <w:rFonts w:ascii="Times New Roman" w:hAnsi="Times New Roman"/>
          <w:sz w:val="24"/>
          <w:szCs w:val="24"/>
        </w:rPr>
        <w:t>Информация о цепочке собственников контрагента, включая бенефициаров.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.8.3.</w:t>
      </w:r>
      <w:r w:rsidR="009E5DCB">
        <w:rPr>
          <w:rFonts w:ascii="Times New Roman" w:hAnsi="Times New Roman"/>
          <w:sz w:val="24"/>
          <w:szCs w:val="24"/>
        </w:rPr>
        <w:tab/>
        <w:t>Приложение № 3</w:t>
      </w:r>
      <w:r w:rsidR="009E5DCB" w:rsidRPr="009E5DCB">
        <w:rPr>
          <w:rFonts w:ascii="Times New Roman" w:hAnsi="Times New Roman"/>
          <w:sz w:val="24"/>
          <w:szCs w:val="24"/>
        </w:rPr>
        <w:t xml:space="preserve"> – Список субподрядных организаций.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.8.4.</w:t>
      </w:r>
      <w:r w:rsidR="009E5DCB">
        <w:rPr>
          <w:rFonts w:ascii="Times New Roman" w:hAnsi="Times New Roman"/>
          <w:sz w:val="24"/>
          <w:szCs w:val="24"/>
        </w:rPr>
        <w:tab/>
        <w:t>Приложение № 4</w:t>
      </w:r>
      <w:r w:rsidR="009E5DCB" w:rsidRPr="009E5DCB">
        <w:rPr>
          <w:rFonts w:ascii="Times New Roman" w:hAnsi="Times New Roman"/>
          <w:sz w:val="24"/>
          <w:szCs w:val="24"/>
        </w:rPr>
        <w:t xml:space="preserve"> - Форма согласия на обработку персональных данных.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</w:p>
    <w:p w:rsidR="002B61F5" w:rsidRPr="00293F11" w:rsidRDefault="00EB6D1B" w:rsidP="00261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="002B61F5" w:rsidRPr="00293F11">
        <w:rPr>
          <w:rFonts w:ascii="Times New Roman" w:hAnsi="Times New Roman"/>
          <w:b/>
          <w:bCs/>
          <w:sz w:val="24"/>
          <w:szCs w:val="24"/>
        </w:rPr>
        <w:t>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2B61F5" w:rsidRPr="00293F11" w:rsidTr="006C4FE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61DC5" w:rsidP="00ED1D7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2B61F5" w:rsidRPr="00293F11" w:rsidTr="006C4FE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ЗАО «Топливо-заправочный сервис»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119027, г. Москва, Заводское ш., д. 9, стр.1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119027, г. Москва, ул. Центральная, д. 10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 7732538030/772901001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40702810638180006513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ПАО Сбербанк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30101810400000000225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61717551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(495) 436-72-75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(495) 741-25-33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Эл.почта: __________________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И.А. Лемешко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081E74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 _______________2019</w:t>
            </w:r>
            <w:r w:rsidR="006C4FE1"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61F5" w:rsidRPr="00293F11" w:rsidRDefault="006C4FE1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12A9" w:rsidRDefault="008C12A9" w:rsidP="008C12A9">
      <w:pPr>
        <w:tabs>
          <w:tab w:val="left" w:pos="5812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051D00" w:rsidRDefault="00051D00" w:rsidP="008C12A9">
      <w:pPr>
        <w:tabs>
          <w:tab w:val="left" w:pos="581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DCB" w:rsidRPr="009E5DCB" w:rsidRDefault="002B61F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E5DCB">
        <w:rPr>
          <w:rFonts w:ascii="Times New Roman" w:hAnsi="Times New Roman"/>
          <w:b/>
          <w:sz w:val="24"/>
          <w:szCs w:val="24"/>
        </w:rPr>
        <w:lastRenderedPageBreak/>
        <w:t xml:space="preserve">Приложение </w:t>
      </w:r>
      <w:r w:rsidR="006C4FE1" w:rsidRPr="009E5DCB">
        <w:rPr>
          <w:rFonts w:ascii="Times New Roman" w:hAnsi="Times New Roman"/>
          <w:b/>
          <w:sz w:val="24"/>
          <w:szCs w:val="24"/>
        </w:rPr>
        <w:t xml:space="preserve">№ </w:t>
      </w:r>
      <w:r w:rsidRPr="009E5DCB">
        <w:rPr>
          <w:rFonts w:ascii="Times New Roman" w:hAnsi="Times New Roman"/>
          <w:b/>
          <w:sz w:val="24"/>
          <w:szCs w:val="24"/>
        </w:rPr>
        <w:t>1</w:t>
      </w:r>
    </w:p>
    <w:p w:rsidR="00261DC5" w:rsidRPr="008C12A9" w:rsidRDefault="009E5DCB" w:rsidP="008C12A9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</w:t>
      </w:r>
      <w:r w:rsidRPr="009E5DCB">
        <w:rPr>
          <w:rFonts w:ascii="Times New Roman" w:hAnsi="Times New Roman"/>
          <w:b/>
          <w:sz w:val="24"/>
          <w:szCs w:val="24"/>
        </w:rPr>
        <w:t>Договору ока</w:t>
      </w:r>
      <w:r>
        <w:rPr>
          <w:rFonts w:ascii="Times New Roman" w:hAnsi="Times New Roman"/>
          <w:b/>
          <w:sz w:val="24"/>
          <w:szCs w:val="24"/>
        </w:rPr>
        <w:t>зания ус</w:t>
      </w:r>
      <w:r w:rsidR="002E32B3">
        <w:rPr>
          <w:rFonts w:ascii="Times New Roman" w:hAnsi="Times New Roman"/>
          <w:b/>
          <w:sz w:val="24"/>
          <w:szCs w:val="24"/>
        </w:rPr>
        <w:t>луг № _______от «___»_______2019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kern w:val="24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549D2" w:rsidRPr="00244EC5" w:rsidRDefault="00C549D2" w:rsidP="00C549D2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44EC5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</w:p>
    <w:p w:rsidR="00C549D2" w:rsidRDefault="00C549D2" w:rsidP="00C549D2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61B4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поставку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6861">
        <w:rPr>
          <w:rFonts w:ascii="Times New Roman" w:hAnsi="Times New Roman"/>
          <w:sz w:val="24"/>
          <w:szCs w:val="24"/>
        </w:rPr>
        <w:t>и внедрение</w:t>
      </w:r>
      <w:r w:rsidRPr="00085FFC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А</w:t>
      </w:r>
      <w:r w:rsidRPr="00BE254C">
        <w:rPr>
          <w:rFonts w:ascii="Times New Roman" w:hAnsi="Times New Roman"/>
          <w:sz w:val="24"/>
          <w:szCs w:val="24"/>
        </w:rPr>
        <w:t>втоматизированной системы управления автомобильным парком</w:t>
      </w:r>
      <w:r>
        <w:rPr>
          <w:rFonts w:ascii="Times New Roman" w:hAnsi="Times New Roman"/>
          <w:sz w:val="24"/>
          <w:szCs w:val="24"/>
        </w:rPr>
        <w:t xml:space="preserve"> и парком специального транспорта</w:t>
      </w:r>
      <w:r w:rsidRPr="00BE254C">
        <w:rPr>
          <w:rFonts w:ascii="Times New Roman" w:hAnsi="Times New Roman"/>
          <w:sz w:val="24"/>
          <w:szCs w:val="24"/>
        </w:rPr>
        <w:t xml:space="preserve"> на базе программного продукта «1С: Предприятие 8</w:t>
      </w:r>
      <w:r>
        <w:rPr>
          <w:rFonts w:ascii="Times New Roman" w:hAnsi="Times New Roman"/>
          <w:sz w:val="24"/>
          <w:szCs w:val="24"/>
        </w:rPr>
        <w:t xml:space="preserve"> ПРОФ</w:t>
      </w:r>
      <w:r w:rsidRPr="00BE254C">
        <w:rPr>
          <w:rFonts w:ascii="Times New Roman" w:hAnsi="Times New Roman"/>
          <w:sz w:val="24"/>
          <w:szCs w:val="24"/>
        </w:rPr>
        <w:t>»</w:t>
      </w:r>
    </w:p>
    <w:p w:rsidR="00C549D2" w:rsidRPr="00244EC5" w:rsidRDefault="00C549D2" w:rsidP="00C549D2">
      <w:pPr>
        <w:spacing w:after="0"/>
        <w:contextualSpacing/>
        <w:rPr>
          <w:rFonts w:ascii="Times New Roman" w:hAnsi="Times New Roman"/>
        </w:rPr>
      </w:pPr>
    </w:p>
    <w:tbl>
      <w:tblPr>
        <w:tblStyle w:val="ad"/>
        <w:tblW w:w="9639" w:type="dxa"/>
        <w:tblLook w:val="04A0" w:firstRow="1" w:lastRow="0" w:firstColumn="1" w:lastColumn="0" w:noHBand="0" w:noVBand="1"/>
      </w:tblPr>
      <w:tblGrid>
        <w:gridCol w:w="652"/>
        <w:gridCol w:w="3458"/>
        <w:gridCol w:w="5529"/>
      </w:tblGrid>
      <w:tr w:rsidR="00C549D2" w:rsidRPr="00244EC5" w:rsidTr="00C549D2">
        <w:trPr>
          <w:trHeight w:val="1723"/>
        </w:trPr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4EC5">
              <w:rPr>
                <w:rFonts w:ascii="Times New Roman" w:hAnsi="Times New Roman"/>
                <w:sz w:val="24"/>
                <w:szCs w:val="24"/>
              </w:rPr>
              <w:t xml:space="preserve"> г. Москва, 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редперронный </w:t>
            </w:r>
            <w:r w:rsidRPr="00244EC5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ункт </w:t>
            </w:r>
            <w:r w:rsidRPr="00244EC5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алива</w:t>
            </w:r>
            <w:r w:rsidRPr="00244EC5">
              <w:rPr>
                <w:rFonts w:ascii="Times New Roman" w:hAnsi="Times New Roman"/>
                <w:sz w:val="24"/>
                <w:szCs w:val="24"/>
              </w:rPr>
              <w:t xml:space="preserve"> «Внуково»</w:t>
            </w:r>
            <w:r>
              <w:rPr>
                <w:rFonts w:ascii="Times New Roman" w:hAnsi="Times New Roman"/>
                <w:sz w:val="24"/>
                <w:szCs w:val="24"/>
              </w:rPr>
              <w:t>, Внуковский Авиаремонтный Завод № 400 (Служба Специального Транспорта)</w:t>
            </w:r>
            <w:r w:rsidRPr="00244EC5">
              <w:rPr>
                <w:rFonts w:ascii="Times New Roman" w:hAnsi="Times New Roman"/>
                <w:sz w:val="24"/>
                <w:szCs w:val="24"/>
              </w:rPr>
              <w:br/>
              <w:t>- опасный производственный объект;</w:t>
            </w:r>
          </w:p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4EC5">
              <w:rPr>
                <w:rFonts w:ascii="Times New Roman" w:hAnsi="Times New Roman"/>
                <w:sz w:val="24"/>
                <w:szCs w:val="24"/>
              </w:rPr>
              <w:t xml:space="preserve">- особо опасный, технически сложный объект; </w:t>
            </w:r>
          </w:p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4EC5">
              <w:rPr>
                <w:rFonts w:ascii="Times New Roman" w:hAnsi="Times New Roman"/>
                <w:sz w:val="24"/>
                <w:szCs w:val="24"/>
              </w:rPr>
              <w:t>- склад горюче-смазочных материалов;</w:t>
            </w:r>
            <w:r w:rsidRPr="00244EC5">
              <w:rPr>
                <w:rFonts w:ascii="Times New Roman" w:hAnsi="Times New Roman"/>
                <w:sz w:val="24"/>
                <w:szCs w:val="24"/>
              </w:rPr>
              <w:br/>
              <w:t>- объект транспортной инфраструктуры Московского авиационного узла.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C549D2" w:rsidRPr="00244EC5" w:rsidRDefault="00C549D2" w:rsidP="000A6AF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496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акрытое </w:t>
            </w:r>
            <w:r w:rsidRPr="008E749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кционерное </w:t>
            </w:r>
            <w:r w:rsidRPr="008E749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бщество</w:t>
            </w:r>
            <w:r w:rsidRPr="00244EC5">
              <w:rPr>
                <w:rFonts w:ascii="Times New Roman" w:hAnsi="Times New Roman"/>
                <w:sz w:val="24"/>
                <w:szCs w:val="24"/>
              </w:rPr>
              <w:t xml:space="preserve"> «Топливо-заправочный сервис»</w:t>
            </w:r>
            <w:r w:rsidRPr="008E74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C549D2" w:rsidRPr="008E7496" w:rsidRDefault="00C549D2" w:rsidP="000A6AF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496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акрытое </w:t>
            </w:r>
            <w:r w:rsidRPr="008E749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кционерное </w:t>
            </w:r>
            <w:r w:rsidRPr="008E749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бщество</w:t>
            </w:r>
            <w:r w:rsidRPr="00244EC5">
              <w:rPr>
                <w:rFonts w:ascii="Times New Roman" w:hAnsi="Times New Roman"/>
                <w:sz w:val="24"/>
                <w:szCs w:val="24"/>
              </w:rPr>
              <w:t xml:space="preserve"> «Топливо-заправочный сервис»</w:t>
            </w:r>
            <w:r w:rsidRPr="008E74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549D2" w:rsidRPr="00244EC5" w:rsidTr="00C549D2">
        <w:trPr>
          <w:trHeight w:val="455"/>
        </w:trPr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5925" w:type="dxa"/>
          </w:tcPr>
          <w:p w:rsidR="00C549D2" w:rsidRPr="00C549D2" w:rsidRDefault="00C549D2" w:rsidP="000A6AF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4EC5">
              <w:rPr>
                <w:rFonts w:ascii="Times New Roman" w:hAnsi="Times New Roman"/>
                <w:sz w:val="24"/>
                <w:szCs w:val="24"/>
              </w:rPr>
              <w:t>Определяется результатами тендерных торгов</w:t>
            </w:r>
            <w:r w:rsidRPr="00244EC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C549D2" w:rsidRPr="00BE254C" w:rsidRDefault="00C549D2" w:rsidP="000A6AF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втоматизация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Службы Специального Транспорта (далее – </w:t>
            </w:r>
            <w:r w:rsidRPr="008E7496">
              <w:rPr>
                <w:rFonts w:ascii="Times New Roman" w:hAnsi="Times New Roman"/>
                <w:sz w:val="24"/>
                <w:szCs w:val="24"/>
              </w:rPr>
              <w:t>ССТ)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 путем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внедрения и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 доработки автоматизированной системы управления автомобильным парком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парком специального транспорта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 на базе программного продукта «1С: Предприятие 8», (далее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 программный продукт) работающей в режиме реального времени.</w:t>
            </w:r>
          </w:p>
          <w:p w:rsidR="00C549D2" w:rsidRDefault="00C549D2" w:rsidP="000A6AF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Автоматизированная система управления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 предназначен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 для учета и контроля выездов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легковых, грузовых 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>автомобилей</w:t>
            </w:r>
            <w:r>
              <w:rPr>
                <w:rFonts w:ascii="Times New Roman" w:hAnsi="Times New Roman"/>
                <w:sz w:val="24"/>
                <w:szCs w:val="24"/>
              </w:rPr>
              <w:t>, специального автотранспорта и средств механизации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>, упрощения учета и анализа затрат на топливо, техническое обслуживание и ремонт транспортных средств и предполагает дальнейшее поэтапное развитие в программный комплекс, предназначенный для планирования и управления</w:t>
            </w:r>
            <w:r w:rsidRPr="00467D48">
              <w:t xml:space="preserve"> 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движением 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транспортных средств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, а также контроля использования парка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подвижного состава ССТ 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для решения ежедневных транспортных задач, </w:t>
            </w:r>
            <w:r>
              <w:rPr>
                <w:rFonts w:ascii="Times New Roman" w:hAnsi="Times New Roman"/>
                <w:sz w:val="24"/>
                <w:szCs w:val="24"/>
              </w:rPr>
              <w:t>с учетом специфики деятельности ССТ. Автоматизированная система управления долж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 обеспечивать возможность интенсивной работы неограниченного количества пользователей </w:t>
            </w:r>
            <w:r w:rsidRPr="00BE254C">
              <w:rPr>
                <w:rFonts w:ascii="Times New Roman" w:hAnsi="Times New Roman"/>
                <w:sz w:val="24"/>
                <w:szCs w:val="24"/>
              </w:rPr>
              <w:lastRenderedPageBreak/>
              <w:t>(включая возможность многопользовательского доступа из террито</w:t>
            </w:r>
            <w:r>
              <w:rPr>
                <w:rFonts w:ascii="Times New Roman" w:hAnsi="Times New Roman"/>
                <w:sz w:val="24"/>
                <w:szCs w:val="24"/>
              </w:rPr>
              <w:t>риально удаленных подразделений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), обеспечивать хранение и обработку всех данных в едином информационном пространстве предприятия и доступность этих данных зарегистрированным пользователям.  </w:t>
            </w:r>
          </w:p>
          <w:p w:rsidR="00C549D2" w:rsidRPr="00DD2A5D" w:rsidRDefault="00C549D2" w:rsidP="000A6AF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Обеспечить в процессе внедрения программного продукта обучение сотрудников Заказчика в части их касающихся.</w:t>
            </w:r>
          </w:p>
        </w:tc>
      </w:tr>
      <w:tr w:rsidR="00C549D2" w:rsidRPr="00244EC5" w:rsidTr="00C549D2">
        <w:trPr>
          <w:trHeight w:val="312"/>
        </w:trPr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5925" w:type="dxa"/>
          </w:tcPr>
          <w:p w:rsidR="00C549D2" w:rsidRPr="00244EC5" w:rsidRDefault="00C549D2" w:rsidP="000A6AF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496">
              <w:rPr>
                <w:rFonts w:ascii="Times New Roman" w:hAnsi="Times New Roman"/>
                <w:sz w:val="24"/>
                <w:szCs w:val="24"/>
              </w:rPr>
              <w:t>150</w:t>
            </w:r>
            <w:r w:rsidRPr="00244EC5">
              <w:rPr>
                <w:rFonts w:ascii="Times New Roman" w:hAnsi="Times New Roman"/>
                <w:sz w:val="24"/>
                <w:szCs w:val="24"/>
              </w:rPr>
              <w:t xml:space="preserve"> календарных дней с момента подписания договора.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72425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автоматизированной системе управления автопарком – функциональность программного продукта</w:t>
            </w:r>
            <w:r w:rsidRPr="0007242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25" w:type="dxa"/>
          </w:tcPr>
          <w:p w:rsidR="00C549D2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Автоматизированная система управления работает на платформе </w:t>
            </w:r>
            <w:r w:rsidRPr="00093645">
              <w:rPr>
                <w:rFonts w:ascii="Times New Roman" w:hAnsi="Times New Roman"/>
                <w:sz w:val="24"/>
                <w:szCs w:val="24"/>
              </w:rPr>
              <w:t>1С: Предприятие 8 ПРОФ.</w:t>
            </w:r>
          </w:p>
          <w:p w:rsidR="00C549D2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Pr="003677A8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Автоматизированная система управления</w:t>
            </w:r>
            <w:r w:rsidRPr="00367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включает следующие модули</w:t>
            </w:r>
            <w:r w:rsidRPr="003677A8">
              <w:rPr>
                <w:rFonts w:ascii="Times New Roman" w:hAnsi="Times New Roman"/>
                <w:sz w:val="24"/>
                <w:szCs w:val="24"/>
              </w:rPr>
              <w:t>:</w:t>
            </w:r>
            <w:bookmarkStart w:id="0" w:name="_GoBack"/>
            <w:bookmarkEnd w:id="0"/>
          </w:p>
          <w:p w:rsidR="00C549D2" w:rsidRPr="003677A8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3677A8">
              <w:rPr>
                <w:rFonts w:ascii="Times New Roman" w:hAnsi="Times New Roman"/>
                <w:sz w:val="24"/>
                <w:szCs w:val="24"/>
              </w:rPr>
              <w:t>- Учет автопарка</w:t>
            </w:r>
          </w:p>
          <w:p w:rsidR="00C549D2" w:rsidRPr="00254832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254832">
              <w:rPr>
                <w:sz w:val="24"/>
                <w:szCs w:val="24"/>
              </w:rPr>
              <w:t>Ведение информации по транспортным средствам, типам, маркам/моделям автомобилей. Ведение учета в рамках юридической и управленческой структуры различных организаций и подразделений;</w:t>
            </w:r>
          </w:p>
          <w:p w:rsidR="00C549D2" w:rsidRPr="00254832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254832">
              <w:rPr>
                <w:sz w:val="24"/>
                <w:szCs w:val="24"/>
              </w:rPr>
              <w:t>Закрепление за транспортными средствами различных учетных сущностей (прицепов, доп. и специальное оборудование, водит</w:t>
            </w:r>
            <w:r>
              <w:rPr>
                <w:sz w:val="24"/>
                <w:szCs w:val="24"/>
              </w:rPr>
              <w:t>елей, навигационных терминалов,</w:t>
            </w:r>
            <w:r w:rsidRPr="00254832">
              <w:rPr>
                <w:sz w:val="24"/>
                <w:szCs w:val="24"/>
              </w:rPr>
              <w:t xml:space="preserve"> телефонных номеров, топливных карт и т.д.);</w:t>
            </w:r>
          </w:p>
          <w:p w:rsidR="00C549D2" w:rsidRPr="00254832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254832">
              <w:rPr>
                <w:sz w:val="24"/>
                <w:szCs w:val="24"/>
              </w:rPr>
              <w:t>Ведение любых технических и эксплуатационных характеристик, периодических документов транспортных средств (регистрационных документов ПТС,</w:t>
            </w:r>
            <w:r>
              <w:rPr>
                <w:sz w:val="24"/>
                <w:szCs w:val="24"/>
              </w:rPr>
              <w:t xml:space="preserve"> ПСМ,</w:t>
            </w:r>
            <w:r w:rsidRPr="00254832">
              <w:rPr>
                <w:sz w:val="24"/>
                <w:szCs w:val="24"/>
              </w:rPr>
              <w:t xml:space="preserve"> СТС, лицензионных карточек, страховок КАСКО, ОСАГО, пропусков и т.д.) с возможностью прикрепления сканов документов;</w:t>
            </w:r>
          </w:p>
          <w:p w:rsidR="00C549D2" w:rsidRPr="00254832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254832">
              <w:rPr>
                <w:sz w:val="24"/>
                <w:szCs w:val="24"/>
              </w:rPr>
              <w:t>Учет номерных агрегатов автомобилей;</w:t>
            </w:r>
          </w:p>
          <w:p w:rsidR="00C549D2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254832">
              <w:rPr>
                <w:sz w:val="24"/>
                <w:szCs w:val="24"/>
              </w:rPr>
              <w:t>Возможность консолидации всех эксплуатационных и финансовых показателей по автомобилю как основному объекту аналитики транспортной компании.</w:t>
            </w:r>
          </w:p>
          <w:p w:rsidR="00C549D2" w:rsidRPr="009A741C" w:rsidRDefault="00C549D2" w:rsidP="000A6AF1">
            <w:pPr>
              <w:pStyle w:val="a5"/>
              <w:shd w:val="clear" w:color="auto" w:fill="FFFFFF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 </w:t>
            </w:r>
          </w:p>
          <w:p w:rsidR="00C549D2" w:rsidRPr="003677A8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3677A8">
              <w:rPr>
                <w:rFonts w:ascii="Times New Roman" w:hAnsi="Times New Roman"/>
                <w:sz w:val="24"/>
                <w:szCs w:val="24"/>
              </w:rPr>
              <w:t>- Планирование и учет автоперевозок 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 xml:space="preserve">Ведение ежедневных сводок технической готовности </w:t>
            </w:r>
            <w:r>
              <w:rPr>
                <w:sz w:val="24"/>
                <w:szCs w:val="24"/>
              </w:rPr>
              <w:t>транспортных средств</w:t>
            </w:r>
            <w:r w:rsidRPr="009A741C">
              <w:rPr>
                <w:sz w:val="24"/>
                <w:szCs w:val="24"/>
              </w:rPr>
              <w:t>, ведение условно-постоянных и оперативных графиков движения автомобилей и водителей;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lastRenderedPageBreak/>
              <w:t>Автоматизаци</w:t>
            </w:r>
            <w:r>
              <w:rPr>
                <w:sz w:val="24"/>
                <w:szCs w:val="24"/>
              </w:rPr>
              <w:t xml:space="preserve">я функций диспетчерской службы. </w:t>
            </w:r>
            <w:r w:rsidRPr="009A741C">
              <w:rPr>
                <w:sz w:val="24"/>
                <w:szCs w:val="24"/>
              </w:rPr>
              <w:t xml:space="preserve">Контроль всех стадий планирования перевозок: учет заявок на </w:t>
            </w:r>
            <w:r>
              <w:rPr>
                <w:sz w:val="24"/>
                <w:szCs w:val="24"/>
              </w:rPr>
              <w:t>транспортные средства</w:t>
            </w:r>
            <w:r w:rsidRPr="009A741C">
              <w:rPr>
                <w:sz w:val="24"/>
                <w:szCs w:val="24"/>
              </w:rPr>
              <w:t xml:space="preserve">, маршрутизация (в </w:t>
            </w:r>
            <w:r>
              <w:rPr>
                <w:sz w:val="24"/>
                <w:szCs w:val="24"/>
              </w:rPr>
              <w:t>том числе</w:t>
            </w:r>
            <w:r w:rsidRPr="009A741C">
              <w:rPr>
                <w:sz w:val="24"/>
                <w:szCs w:val="24"/>
              </w:rPr>
              <w:t xml:space="preserve"> с использованием картографии), планирование рейсов автомобилей и расстановка водителей;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Планирование автоперевозок по типам (грузовые, пассажирские, технологические, специализированные) и с учетом специфики по видам перевозок (по расписанию, по объему грузов, по типам перевозок и географии перевозок);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Ведение разовых и периодических заявок на автоперевозки по различным отраслям автоперевозок (Модули по отраслям);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Оперативный учет и диспетчеризация выполнения заявок на автоперевозки. Настройка состояний и контроль движения заявок по состояниям;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Пакетная подготовка всей транспортной документации по результатам планирования (Путевые листы, Маршрутные листы, товарно-транспортные документы);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Оперативный контроль пулов заявок к планированию. Визуальное планирование автоперевозок, с использованием списка доступных транспортных средств и массива заявок;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Возможность авт</w:t>
            </w:r>
            <w:r>
              <w:rPr>
                <w:sz w:val="24"/>
                <w:szCs w:val="24"/>
              </w:rPr>
              <w:t xml:space="preserve">оматического планирования </w:t>
            </w:r>
            <w:r w:rsidRPr="009A741C">
              <w:rPr>
                <w:sz w:val="24"/>
                <w:szCs w:val="24"/>
              </w:rPr>
              <w:t>заявок по различным ме</w:t>
            </w:r>
            <w:r>
              <w:rPr>
                <w:sz w:val="24"/>
                <w:szCs w:val="24"/>
              </w:rPr>
              <w:t>тодикам на доступные транспортные средства</w:t>
            </w:r>
            <w:r w:rsidRPr="009A741C">
              <w:rPr>
                <w:sz w:val="24"/>
                <w:szCs w:val="24"/>
              </w:rPr>
              <w:t>;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Гибкая настройка модуля планирования (интерфейсов, методик и правил планирования, настройка системы ограничений при планировании);</w:t>
            </w:r>
          </w:p>
          <w:p w:rsidR="00C549D2" w:rsidRDefault="00C549D2" w:rsidP="000A6AF1">
            <w:pPr>
              <w:pStyle w:val="a5"/>
              <w:shd w:val="clear" w:color="auto" w:fill="FFFFFF"/>
              <w:jc w:val="both"/>
              <w:outlineLvl w:val="3"/>
              <w:rPr>
                <w:sz w:val="24"/>
                <w:szCs w:val="24"/>
              </w:rPr>
            </w:pPr>
          </w:p>
          <w:p w:rsidR="00C549D2" w:rsidRPr="003677A8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3677A8">
              <w:rPr>
                <w:rFonts w:ascii="Times New Roman" w:hAnsi="Times New Roman"/>
                <w:sz w:val="24"/>
                <w:szCs w:val="24"/>
              </w:rPr>
              <w:t>- Ведение путевых листов и расчеты показателей:</w:t>
            </w:r>
          </w:p>
          <w:p w:rsidR="00C549D2" w:rsidRPr="00084CCF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84CCF">
              <w:rPr>
                <w:sz w:val="24"/>
                <w:szCs w:val="24"/>
              </w:rPr>
              <w:t>Ведение всех типов путев</w:t>
            </w:r>
            <w:r>
              <w:rPr>
                <w:sz w:val="24"/>
                <w:szCs w:val="24"/>
              </w:rPr>
              <w:t>ых листов, в том числе</w:t>
            </w:r>
            <w:r w:rsidRPr="00084CCF">
              <w:rPr>
                <w:sz w:val="24"/>
                <w:szCs w:val="24"/>
              </w:rPr>
              <w:t xml:space="preserve"> по строительной и специальной технике, с возможностью прикрепления сканов документов;</w:t>
            </w:r>
          </w:p>
          <w:p w:rsidR="00C549D2" w:rsidRPr="00084CCF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84CCF">
              <w:rPr>
                <w:sz w:val="24"/>
                <w:szCs w:val="24"/>
              </w:rPr>
              <w:t>Ведение путевых листов;</w:t>
            </w:r>
          </w:p>
          <w:p w:rsidR="00C549D2" w:rsidRPr="00084CCF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84CCF">
              <w:rPr>
                <w:sz w:val="24"/>
                <w:szCs w:val="24"/>
              </w:rPr>
              <w:t>Гибкая система расчетов по путевым листам – возможность настройки расчетов норм расхода топлива, заработной платы водителей, эксплуатационных показателей по методикам любой сложности;</w:t>
            </w:r>
          </w:p>
          <w:p w:rsidR="00C549D2" w:rsidRPr="00084CCF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84CCF">
              <w:rPr>
                <w:sz w:val="24"/>
                <w:szCs w:val="24"/>
              </w:rPr>
              <w:t xml:space="preserve">Пакетная генерация путевых листов по данным планирования автоперевозок (по разнарядке) и в режиме - по графикам </w:t>
            </w:r>
            <w:r w:rsidRPr="00084CCF">
              <w:rPr>
                <w:sz w:val="24"/>
                <w:szCs w:val="24"/>
              </w:rPr>
              <w:lastRenderedPageBreak/>
              <w:t>автомобилей, периодам и другим параметрам;</w:t>
            </w:r>
          </w:p>
          <w:p w:rsidR="00C549D2" w:rsidRPr="00084CCF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84CCF">
              <w:rPr>
                <w:sz w:val="24"/>
                <w:szCs w:val="24"/>
              </w:rPr>
              <w:t>Автоматическая выдача, прием и предварительная обработка путевых листов водителями - без участия диспетчера, с использованием терминалов водителей, мобильных рабочих столов водителей и посредством приема-передачи СМС сообщений;</w:t>
            </w:r>
          </w:p>
          <w:p w:rsidR="00C549D2" w:rsidRPr="00084CCF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84CCF">
              <w:rPr>
                <w:sz w:val="24"/>
                <w:szCs w:val="24"/>
              </w:rPr>
              <w:t>Учет работы дополнительного оборудования по путевому листу, времени в простоях, работы по особым режимам движения (крупные города, работа с частыми остановками, рабо</w:t>
            </w:r>
            <w:r>
              <w:rPr>
                <w:sz w:val="24"/>
                <w:szCs w:val="24"/>
              </w:rPr>
              <w:t>ты в гористых местностях</w:t>
            </w:r>
            <w:r w:rsidRPr="00084CCF">
              <w:rPr>
                <w:sz w:val="24"/>
                <w:szCs w:val="24"/>
              </w:rPr>
              <w:t>);</w:t>
            </w:r>
          </w:p>
          <w:p w:rsidR="00C549D2" w:rsidRPr="00084CCF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84CCF">
              <w:rPr>
                <w:sz w:val="24"/>
                <w:szCs w:val="24"/>
              </w:rPr>
              <w:t>Ведение по путевому листу табеля рабочего времени и расчет заработной платы водителей по автоперевозкам с использованием универсального механизма настройки расчетных показателей;</w:t>
            </w:r>
          </w:p>
          <w:p w:rsidR="00C549D2" w:rsidRPr="00084CCF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84CCF">
              <w:rPr>
                <w:sz w:val="24"/>
                <w:szCs w:val="24"/>
              </w:rPr>
              <w:t>Контроль цепочек путевых листов по показаниям одометров, счетчикам моточасов и остаткам топлива в баках. </w:t>
            </w:r>
          </w:p>
          <w:p w:rsidR="00C549D2" w:rsidRPr="003677A8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Pr="003677A8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3677A8">
              <w:rPr>
                <w:rFonts w:ascii="Times New Roman" w:hAnsi="Times New Roman"/>
                <w:sz w:val="24"/>
                <w:szCs w:val="24"/>
              </w:rPr>
              <w:t>- Управление персоналом: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Формирование постоянных и оперативных графиков работы водителей,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Расчет заработной платы по автоперевозкам с использованием универсального механизма настройки расчетных показателей.</w:t>
            </w:r>
          </w:p>
          <w:p w:rsidR="00C549D2" w:rsidRPr="009A741C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9A741C">
              <w:rPr>
                <w:sz w:val="24"/>
                <w:szCs w:val="24"/>
              </w:rPr>
              <w:t>Формирование Табеля работы водителей по путевым листам (управленческий, для отдела кадров и бухгалтерии).</w:t>
            </w:r>
          </w:p>
          <w:p w:rsidR="00C549D2" w:rsidRPr="009A741C" w:rsidRDefault="00C549D2" w:rsidP="000A6AF1">
            <w:pPr>
              <w:pStyle w:val="a5"/>
              <w:shd w:val="clear" w:color="auto" w:fill="FFFFFF"/>
              <w:jc w:val="both"/>
              <w:outlineLvl w:val="3"/>
              <w:rPr>
                <w:sz w:val="24"/>
                <w:szCs w:val="24"/>
              </w:rPr>
            </w:pPr>
          </w:p>
          <w:p w:rsidR="00C549D2" w:rsidRPr="003677A8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677A8">
              <w:rPr>
                <w:rFonts w:ascii="Times New Roman" w:hAnsi="Times New Roman"/>
                <w:sz w:val="24"/>
                <w:szCs w:val="24"/>
              </w:rPr>
              <w:t xml:space="preserve">Учет </w:t>
            </w:r>
            <w:r>
              <w:rPr>
                <w:rFonts w:ascii="Times New Roman" w:hAnsi="Times New Roman"/>
                <w:sz w:val="24"/>
                <w:szCs w:val="24"/>
              </w:rPr>
              <w:t>Горюче-смазочных материалов (далее –ГСМ) :</w:t>
            </w:r>
          </w:p>
          <w:p w:rsidR="00C549D2" w:rsidRPr="003677A8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3677A8">
              <w:rPr>
                <w:sz w:val="24"/>
                <w:szCs w:val="24"/>
              </w:rPr>
              <w:t>Учет нормативного и фактического расхода ГСМ;</w:t>
            </w:r>
          </w:p>
          <w:p w:rsidR="00C549D2" w:rsidRPr="003677A8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3677A8">
              <w:rPr>
                <w:sz w:val="24"/>
                <w:szCs w:val="24"/>
              </w:rPr>
              <w:t xml:space="preserve">Нормирование топлива по методикам любой сложности (с учетом типов </w:t>
            </w:r>
            <w:r>
              <w:rPr>
                <w:sz w:val="24"/>
                <w:szCs w:val="24"/>
              </w:rPr>
              <w:t>транспортных средств</w:t>
            </w:r>
            <w:r w:rsidRPr="003677A8">
              <w:rPr>
                <w:sz w:val="24"/>
                <w:szCs w:val="24"/>
              </w:rPr>
              <w:t>, режимов движения, работы дополнительного и навесного обор</w:t>
            </w:r>
            <w:r>
              <w:rPr>
                <w:sz w:val="24"/>
                <w:szCs w:val="24"/>
              </w:rPr>
              <w:t>удования, классов топлива и так далее</w:t>
            </w:r>
            <w:r w:rsidRPr="003677A8">
              <w:rPr>
                <w:sz w:val="24"/>
                <w:szCs w:val="24"/>
              </w:rPr>
              <w:t>) с использованием универсального механизма настройки расчетных показателей;</w:t>
            </w:r>
          </w:p>
          <w:p w:rsidR="00C549D2" w:rsidRPr="003677A8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3677A8">
              <w:rPr>
                <w:sz w:val="24"/>
                <w:szCs w:val="24"/>
              </w:rPr>
              <w:t>Возможность нормирования одновременно по нескольким методикам с целью последующего анализа результатов работы той или иной методики;</w:t>
            </w:r>
          </w:p>
          <w:p w:rsidR="00C549D2" w:rsidRPr="003677A8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3677A8">
              <w:rPr>
                <w:sz w:val="24"/>
                <w:szCs w:val="24"/>
              </w:rPr>
              <w:lastRenderedPageBreak/>
              <w:t>Учет топлива, приобретенного различными способами - по топливным картам, талонам, выданного со склада предприятия, купленного</w:t>
            </w:r>
            <w:r>
              <w:rPr>
                <w:sz w:val="24"/>
                <w:szCs w:val="24"/>
              </w:rPr>
              <w:t xml:space="preserve"> за наличные и так далее</w:t>
            </w:r>
            <w:r w:rsidRPr="003677A8">
              <w:rPr>
                <w:sz w:val="24"/>
                <w:szCs w:val="24"/>
              </w:rPr>
              <w:t>;</w:t>
            </w:r>
          </w:p>
          <w:p w:rsidR="00C549D2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3677A8">
              <w:rPr>
                <w:sz w:val="24"/>
                <w:szCs w:val="24"/>
              </w:rPr>
              <w:t>Предоставление набора отчетных данных по эксплуатационным показателям: расход, перерасход и списание топлива - по автомобилю, водителю, путевому листу.</w:t>
            </w:r>
          </w:p>
          <w:p w:rsidR="00C549D2" w:rsidRPr="00652AF1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Pr="00652AF1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2AF1">
              <w:rPr>
                <w:rFonts w:ascii="Times New Roman" w:hAnsi="Times New Roman"/>
                <w:sz w:val="24"/>
                <w:szCs w:val="24"/>
              </w:rPr>
              <w:t>Склад</w:t>
            </w:r>
            <w:r>
              <w:rPr>
                <w:rFonts w:ascii="Times New Roman" w:hAnsi="Times New Roman"/>
                <w:sz w:val="24"/>
                <w:szCs w:val="24"/>
              </w:rPr>
              <w:t>ской и производственный учет товарно-материальных ценностей (далее – ТМЦ):</w:t>
            </w:r>
            <w:r w:rsidRPr="00652AF1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C549D2" w:rsidRPr="00652AF1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652AF1">
              <w:rPr>
                <w:sz w:val="24"/>
                <w:szCs w:val="24"/>
              </w:rPr>
              <w:t>Учет движения материалов, запасных частей, инструмен</w:t>
            </w:r>
            <w:r>
              <w:rPr>
                <w:sz w:val="24"/>
                <w:szCs w:val="24"/>
              </w:rPr>
              <w:t>тов и прочих ТМЦ на складах</w:t>
            </w:r>
            <w:r w:rsidRPr="00652AF1">
              <w:rPr>
                <w:sz w:val="24"/>
                <w:szCs w:val="24"/>
              </w:rPr>
              <w:t xml:space="preserve"> и в подразделениях предприятия;</w:t>
            </w:r>
          </w:p>
          <w:p w:rsidR="00C549D2" w:rsidRPr="00652AF1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652AF1">
              <w:rPr>
                <w:sz w:val="24"/>
                <w:szCs w:val="24"/>
              </w:rPr>
              <w:t>Ведение каталогов комплектующих с учетом применения по маркам моделям автомобилей;</w:t>
            </w:r>
          </w:p>
          <w:p w:rsidR="00C549D2" w:rsidRPr="00652AF1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652AF1">
              <w:rPr>
                <w:sz w:val="24"/>
                <w:szCs w:val="24"/>
              </w:rPr>
              <w:t>Учет номерных ТМЦ и агрегатов. Ведение учета движения номерных агрегатов по автомобилям и складам. Учет износа номерных ТМЦ по параметрам: пробег, наработка, время эксплуатации (дни, месяцы);</w:t>
            </w:r>
          </w:p>
          <w:p w:rsidR="00C549D2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652AF1">
              <w:rPr>
                <w:sz w:val="24"/>
                <w:szCs w:val="24"/>
              </w:rPr>
              <w:t>Формирование дефектных ведомостей и актов списан</w:t>
            </w:r>
            <w:r>
              <w:rPr>
                <w:sz w:val="24"/>
                <w:szCs w:val="24"/>
              </w:rPr>
              <w:t>ия запчастей и материалов;</w:t>
            </w:r>
          </w:p>
          <w:p w:rsidR="00C549D2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652AF1">
              <w:rPr>
                <w:sz w:val="24"/>
                <w:szCs w:val="24"/>
              </w:rPr>
              <w:t>Ин</w:t>
            </w:r>
            <w:r w:rsidRPr="004560EB">
              <w:rPr>
                <w:sz w:val="24"/>
                <w:szCs w:val="24"/>
              </w:rPr>
              <w:t>теграция складского документооборота с Бухгалтерией</w:t>
            </w:r>
            <w:r w:rsidRPr="00652AF1">
              <w:rPr>
                <w:sz w:val="24"/>
                <w:szCs w:val="24"/>
              </w:rPr>
              <w:t xml:space="preserve"> (на базе программного продукта 1С Предприятие).</w:t>
            </w:r>
          </w:p>
          <w:p w:rsidR="00C549D2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13"/>
            </w:tblGrid>
            <w:tr w:rsidR="00C549D2" w:rsidRPr="00F7269E" w:rsidTr="000A6AF1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C549D2" w:rsidRPr="00F7269E" w:rsidRDefault="00C549D2" w:rsidP="000A6AF1">
                  <w:pPr>
                    <w:shd w:val="clear" w:color="auto" w:fill="FFFFFF"/>
                    <w:spacing w:after="0" w:line="240" w:lineRule="auto"/>
                    <w:jc w:val="both"/>
                    <w:outlineLvl w:val="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F7269E">
                    <w:rPr>
                      <w:rFonts w:ascii="Times New Roman" w:hAnsi="Times New Roman"/>
                      <w:sz w:val="24"/>
                      <w:szCs w:val="24"/>
                    </w:rPr>
                    <w:t>Учет ремонтов и планирование технического обслуживания (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далее - </w:t>
                  </w:r>
                  <w:r w:rsidRPr="00F7269E">
                    <w:rPr>
                      <w:rFonts w:ascii="Times New Roman" w:hAnsi="Times New Roman"/>
                      <w:sz w:val="24"/>
                      <w:szCs w:val="24"/>
                    </w:rPr>
                    <w:t xml:space="preserve">ТО)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транспортных средств:</w:t>
                  </w:r>
                </w:p>
                <w:p w:rsidR="00C549D2" w:rsidRPr="00F7269E" w:rsidRDefault="00C549D2" w:rsidP="00C549D2">
                  <w:pPr>
                    <w:pStyle w:val="a5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suppressAutoHyphens w:val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F7269E">
                    <w:rPr>
                      <w:sz w:val="24"/>
                      <w:szCs w:val="24"/>
                    </w:rPr>
                    <w:t>Планирование ремонтов и обслуживания автомобилей с помощью заявок на ремонты и системы согласования;</w:t>
                  </w:r>
                </w:p>
                <w:p w:rsidR="00C549D2" w:rsidRPr="00F7269E" w:rsidRDefault="00C549D2" w:rsidP="00C549D2">
                  <w:pPr>
                    <w:pStyle w:val="a5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suppressAutoHyphens w:val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F7269E">
                    <w:rPr>
                      <w:sz w:val="24"/>
                      <w:szCs w:val="24"/>
                    </w:rPr>
                    <w:t xml:space="preserve">Учет </w:t>
                  </w:r>
                  <w:r>
                    <w:rPr>
                      <w:sz w:val="24"/>
                      <w:szCs w:val="24"/>
                    </w:rPr>
                    <w:t>заказ-нарядов на ремонт транспортных средств</w:t>
                  </w:r>
                  <w:r w:rsidRPr="00F7269E">
                    <w:rPr>
                      <w:sz w:val="24"/>
                      <w:szCs w:val="24"/>
                    </w:rPr>
                    <w:t xml:space="preserve"> при выполнении ремонта как собственными силами, так и силами сторонней организации;</w:t>
                  </w:r>
                </w:p>
                <w:p w:rsidR="00C549D2" w:rsidRPr="00F7269E" w:rsidRDefault="00C549D2" w:rsidP="00C549D2">
                  <w:pPr>
                    <w:pStyle w:val="a5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suppressAutoHyphens w:val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F7269E">
                    <w:rPr>
                      <w:sz w:val="24"/>
                      <w:szCs w:val="24"/>
                    </w:rPr>
                    <w:t>Ведение справочников по ремонтным операциям, неисправностям и нормативам трудоемкости;</w:t>
                  </w:r>
                </w:p>
                <w:p w:rsidR="00C549D2" w:rsidRPr="00F7269E" w:rsidRDefault="00C549D2" w:rsidP="00C549D2">
                  <w:pPr>
                    <w:pStyle w:val="a5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suppressAutoHyphens w:val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F7269E">
                    <w:rPr>
                      <w:sz w:val="24"/>
                      <w:szCs w:val="24"/>
                    </w:rPr>
                    <w:t>Возможность автоматической загрузки заказ-нарядов по данным сторонней организации;</w:t>
                  </w:r>
                </w:p>
                <w:p w:rsidR="00C549D2" w:rsidRPr="00F7269E" w:rsidRDefault="00C549D2" w:rsidP="00C549D2">
                  <w:pPr>
                    <w:pStyle w:val="a5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suppressAutoHyphens w:val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F7269E">
                    <w:rPr>
                      <w:sz w:val="24"/>
                      <w:szCs w:val="24"/>
                    </w:rPr>
                    <w:t>Планирование и учет прохождения технического обслуживания автомобилей;</w:t>
                  </w:r>
                </w:p>
                <w:p w:rsidR="00C549D2" w:rsidRPr="00F7269E" w:rsidRDefault="00C549D2" w:rsidP="00C549D2">
                  <w:pPr>
                    <w:pStyle w:val="a5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suppressAutoHyphens w:val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F7269E">
                    <w:rPr>
                      <w:sz w:val="24"/>
                      <w:szCs w:val="24"/>
                    </w:rPr>
                    <w:t>Учет затрат на ремонт и ТО автомобилей;</w:t>
                  </w:r>
                </w:p>
                <w:p w:rsidR="00C549D2" w:rsidRPr="00F7269E" w:rsidRDefault="00C549D2" w:rsidP="00C549D2">
                  <w:pPr>
                    <w:pStyle w:val="a5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suppressAutoHyphens w:val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F7269E">
                    <w:rPr>
                      <w:sz w:val="24"/>
                      <w:szCs w:val="24"/>
                    </w:rPr>
                    <w:t>Учет дорожно-транспортных происшествий.</w:t>
                  </w:r>
                </w:p>
              </w:tc>
            </w:tr>
          </w:tbl>
          <w:p w:rsidR="00C549D2" w:rsidRPr="00F7269E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Pr="00BE6CAB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E6CAB">
              <w:rPr>
                <w:rFonts w:ascii="Times New Roman" w:hAnsi="Times New Roman"/>
                <w:sz w:val="24"/>
                <w:szCs w:val="24"/>
              </w:rPr>
              <w:t>Интеграция с системами телематического мониторинга автотранспорта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549D2" w:rsidRPr="00F7269E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F7269E">
              <w:rPr>
                <w:sz w:val="24"/>
                <w:szCs w:val="24"/>
              </w:rPr>
              <w:t>Универсальная система единообразного управления оборудованием разных телелематических операторов (движение проборов учета по автомобилям и складам, сбор показателей, формирование отчетов);</w:t>
            </w:r>
          </w:p>
          <w:p w:rsidR="00C549D2" w:rsidRPr="00F7269E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F7269E">
              <w:rPr>
                <w:sz w:val="24"/>
                <w:szCs w:val="24"/>
              </w:rPr>
              <w:t>Возможность пакетного сбора показателей (пробеги, расход топлива, геокоординаты и т.д.) за период времени по всем автомобилям и всем приборам учета разных операторов;</w:t>
            </w:r>
          </w:p>
          <w:p w:rsidR="00C549D2" w:rsidRPr="00F7269E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F7269E">
              <w:rPr>
                <w:sz w:val="24"/>
                <w:szCs w:val="24"/>
              </w:rPr>
              <w:t xml:space="preserve">Получение (в он-лайн режиме) информации о параметрах работы автомобиля при приеме </w:t>
            </w:r>
            <w:r>
              <w:rPr>
                <w:sz w:val="24"/>
                <w:szCs w:val="24"/>
              </w:rPr>
              <w:t>путевых листов</w:t>
            </w:r>
            <w:r w:rsidRPr="00F7269E">
              <w:rPr>
                <w:sz w:val="24"/>
                <w:szCs w:val="24"/>
              </w:rPr>
              <w:t xml:space="preserve">: пробег за период работы путевого листа с фиксацией этой информации по </w:t>
            </w:r>
            <w:r>
              <w:rPr>
                <w:sz w:val="24"/>
                <w:szCs w:val="24"/>
              </w:rPr>
              <w:t>путевому листу</w:t>
            </w:r>
            <w:r w:rsidRPr="00F7269E">
              <w:rPr>
                <w:sz w:val="24"/>
                <w:szCs w:val="24"/>
              </w:rPr>
              <w:t xml:space="preserve"> с целью дальнейшего анализа расхождений между пробегами по данным водителя и по данным систем мониторинга в разрезе каждого путевого листа;</w:t>
            </w:r>
          </w:p>
          <w:p w:rsidR="00C549D2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F7269E">
              <w:rPr>
                <w:sz w:val="24"/>
                <w:szCs w:val="24"/>
              </w:rPr>
              <w:t>Получение отчетов по сравнению показателей системы мониторинга и учетных данных в Системе управления транспортом за период времени по группе автомобилей, с различными</w:t>
            </w:r>
            <w:r>
              <w:rPr>
                <w:sz w:val="24"/>
                <w:szCs w:val="24"/>
              </w:rPr>
              <w:t xml:space="preserve"> группировками этих показателей.</w:t>
            </w:r>
          </w:p>
          <w:p w:rsidR="00C549D2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Pr="00093645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3645">
              <w:rPr>
                <w:rFonts w:ascii="Times New Roman" w:hAnsi="Times New Roman"/>
                <w:sz w:val="24"/>
                <w:szCs w:val="24"/>
              </w:rPr>
              <w:t>Электронный обмен данными с внешними системами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549D2" w:rsidRPr="00093645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93645">
              <w:rPr>
                <w:sz w:val="24"/>
                <w:szCs w:val="24"/>
              </w:rPr>
              <w:t>Реализована интеграция складского документоо</w:t>
            </w:r>
            <w:r>
              <w:rPr>
                <w:sz w:val="24"/>
                <w:szCs w:val="24"/>
              </w:rPr>
              <w:t>борота с Бухгалтерией (1С:8 Бухгалтерия</w:t>
            </w:r>
            <w:r w:rsidRPr="00093645">
              <w:rPr>
                <w:sz w:val="24"/>
                <w:szCs w:val="24"/>
              </w:rPr>
              <w:t>), также реализована интеграция с системой учета кадров и расчета зарплаты сотрудников (1С:8 Зарплата и Кадры);</w:t>
            </w:r>
          </w:p>
          <w:p w:rsidR="00C549D2" w:rsidRPr="00093645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93645">
              <w:rPr>
                <w:sz w:val="24"/>
                <w:szCs w:val="24"/>
              </w:rPr>
              <w:t>Электронный обмен грузовыми и финансовыми документами различных форматов между участниками грузоперевозок;</w:t>
            </w:r>
          </w:p>
          <w:p w:rsidR="00C549D2" w:rsidRPr="00093645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93645">
              <w:rPr>
                <w:sz w:val="24"/>
                <w:szCs w:val="24"/>
              </w:rPr>
              <w:t>Возможность автоматической загрузки в Систему внешних документов. Настройка на произвольные виды и форматы документов (XML, XLS, TXT и т.д.). Настройка регламента и условий обмена данными, автоматическое ведение журналов обмена: фиксация событий о приеме, обработке, ошибках обработки, подготовке и подтверждение получения электронных документов.</w:t>
            </w:r>
          </w:p>
          <w:p w:rsidR="00C549D2" w:rsidRPr="00093645" w:rsidRDefault="00C549D2" w:rsidP="000A6AF1">
            <w:pPr>
              <w:pStyle w:val="a5"/>
              <w:shd w:val="clear" w:color="auto" w:fill="FFFFFF"/>
              <w:jc w:val="both"/>
              <w:outlineLvl w:val="3"/>
              <w:rPr>
                <w:sz w:val="24"/>
                <w:szCs w:val="24"/>
              </w:rPr>
            </w:pPr>
            <w:bookmarkStart w:id="1" w:name="uuchet"/>
            <w:bookmarkEnd w:id="1"/>
          </w:p>
          <w:p w:rsidR="00C549D2" w:rsidRPr="00093645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3645">
              <w:rPr>
                <w:rFonts w:ascii="Times New Roman" w:hAnsi="Times New Roman"/>
                <w:sz w:val="24"/>
                <w:szCs w:val="24"/>
              </w:rPr>
              <w:t>Управленческий учет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9364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C549D2" w:rsidRPr="00093645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93645">
              <w:rPr>
                <w:sz w:val="24"/>
                <w:szCs w:val="24"/>
              </w:rPr>
              <w:t>Формирование и расчет затрат в необходимых разрезах (Клиенты, виды</w:t>
            </w:r>
            <w:r>
              <w:rPr>
                <w:sz w:val="24"/>
                <w:szCs w:val="24"/>
              </w:rPr>
              <w:t xml:space="preserve"> перевозок, статьи затрат</w:t>
            </w:r>
            <w:r w:rsidRPr="00093645">
              <w:rPr>
                <w:sz w:val="24"/>
                <w:szCs w:val="24"/>
              </w:rPr>
              <w:t>);</w:t>
            </w:r>
          </w:p>
          <w:p w:rsidR="00C549D2" w:rsidRPr="00093645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93645">
              <w:rPr>
                <w:sz w:val="24"/>
                <w:szCs w:val="24"/>
              </w:rPr>
              <w:t>Вычисление рентабельности автоперевозок, автомобилей, подразделений в целом;</w:t>
            </w:r>
          </w:p>
          <w:p w:rsidR="00C549D2" w:rsidRPr="00093645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93645">
              <w:rPr>
                <w:sz w:val="24"/>
                <w:szCs w:val="24"/>
              </w:rPr>
              <w:t>Система итоговой аналитической отчетности, оценка эффективности использования автотранспорта.</w:t>
            </w:r>
          </w:p>
          <w:p w:rsidR="00C549D2" w:rsidRPr="00093645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bookmarkStart w:id="2" w:name="oborudovanie"/>
            <w:bookmarkEnd w:id="2"/>
          </w:p>
          <w:p w:rsidR="00C549D2" w:rsidRPr="00093645" w:rsidRDefault="00C549D2" w:rsidP="000A6AF1">
            <w:pPr>
              <w:shd w:val="clear" w:color="auto" w:fill="FFFFFF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3645">
              <w:rPr>
                <w:rFonts w:ascii="Times New Roman" w:hAnsi="Times New Roman"/>
                <w:sz w:val="24"/>
                <w:szCs w:val="24"/>
              </w:rPr>
              <w:t>Подключаемое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549D2" w:rsidRPr="00093645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93645">
              <w:rPr>
                <w:sz w:val="24"/>
                <w:szCs w:val="24"/>
              </w:rPr>
              <w:t>Рабочий стол водителей (Тер</w:t>
            </w:r>
            <w:r>
              <w:rPr>
                <w:sz w:val="24"/>
                <w:szCs w:val="24"/>
              </w:rPr>
              <w:t>минал водителя) – моноблочный персональный компьютер</w:t>
            </w:r>
            <w:r w:rsidRPr="00093645">
              <w:rPr>
                <w:sz w:val="24"/>
                <w:szCs w:val="24"/>
              </w:rPr>
              <w:t xml:space="preserve"> с сенсорным экраном и стационарным сканером для считывания штрих-кодов для идентификации водителей и Путевых листов;</w:t>
            </w:r>
          </w:p>
          <w:p w:rsidR="00C549D2" w:rsidRPr="00093645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93645">
              <w:rPr>
                <w:sz w:val="24"/>
                <w:szCs w:val="24"/>
              </w:rPr>
              <w:t>Мобильные терминалы заказчиков, водителей - мобильное устройство на безе операционной системы Андроид (планшет, смартфон).</w:t>
            </w:r>
          </w:p>
          <w:p w:rsidR="00C549D2" w:rsidRPr="00633384" w:rsidRDefault="00C549D2" w:rsidP="00C549D2">
            <w:pPr>
              <w:pStyle w:val="a5"/>
              <w:widowControl/>
              <w:numPr>
                <w:ilvl w:val="0"/>
                <w:numId w:val="12"/>
              </w:numPr>
              <w:shd w:val="clear" w:color="auto" w:fill="FFFFFF"/>
              <w:suppressAutoHyphens w:val="0"/>
              <w:jc w:val="both"/>
              <w:outlineLvl w:val="3"/>
              <w:rPr>
                <w:sz w:val="24"/>
                <w:szCs w:val="24"/>
              </w:rPr>
            </w:pPr>
            <w:r w:rsidRPr="00093645">
              <w:rPr>
                <w:sz w:val="24"/>
                <w:szCs w:val="24"/>
              </w:rPr>
              <w:t>Принтеры для печати этикеток.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 xml:space="preserve">Общие требования 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программному продукту</w:t>
            </w:r>
          </w:p>
        </w:tc>
        <w:tc>
          <w:tcPr>
            <w:tcW w:w="5925" w:type="dxa"/>
          </w:tcPr>
          <w:p w:rsidR="00C549D2" w:rsidRPr="009968B8" w:rsidRDefault="00C549D2" w:rsidP="000A6AF1">
            <w:pPr>
              <w:shd w:val="clear" w:color="auto" w:fill="FFFFFF"/>
              <w:ind w:firstLine="391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 xml:space="preserve">Вся функциональность  программного </w:t>
            </w:r>
            <w:r>
              <w:rPr>
                <w:rFonts w:ascii="Times New Roman" w:hAnsi="Times New Roman"/>
                <w:sz w:val="24"/>
                <w:szCs w:val="24"/>
              </w:rPr>
              <w:t>продукта</w:t>
            </w:r>
            <w:r w:rsidRPr="009968B8">
              <w:rPr>
                <w:rFonts w:ascii="Times New Roman" w:hAnsi="Times New Roman"/>
                <w:sz w:val="24"/>
                <w:szCs w:val="24"/>
              </w:rPr>
              <w:t xml:space="preserve"> должна быть реализована путем настройки и доработки программного обеспечения, производимого коммерческим способом и обеспеченного технической поддержкой</w:t>
            </w:r>
          </w:p>
        </w:tc>
      </w:tr>
      <w:tr w:rsidR="00C549D2" w:rsidRPr="00244EC5" w:rsidTr="00C549D2">
        <w:trPr>
          <w:trHeight w:val="1116"/>
        </w:trPr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качеству оказываемых услуг</w:t>
            </w:r>
          </w:p>
        </w:tc>
        <w:tc>
          <w:tcPr>
            <w:tcW w:w="5925" w:type="dxa"/>
          </w:tcPr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>Программный продукт должен эксплуатироваться в соответствии с требованиями действующего законодательства Российской Федерации, а также быть быстро адаптируемым к его изменениям.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>Программный продукт должен обеспечить построение единого информационного пространства управления автохозяйства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службы специального транспорта Заказчика</w:t>
            </w:r>
            <w:r w:rsidRPr="009968B8">
              <w:rPr>
                <w:rFonts w:ascii="Times New Roman" w:hAnsi="Times New Roman"/>
                <w:sz w:val="24"/>
                <w:szCs w:val="24"/>
              </w:rPr>
              <w:t>, использовать единые спецификации и интерфейсы, общие информационные и системно-технические ресурсы, единые средства управления и администрирования, интегрированные средства обеспечения защиты информации.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 xml:space="preserve">Масштабирование Программного продукта должно обеспечиваться средствами администрирования и настройки. Система в целом </w:t>
            </w:r>
            <w:r w:rsidRPr="009968B8">
              <w:rPr>
                <w:rFonts w:ascii="Times New Roman" w:hAnsi="Times New Roman"/>
                <w:sz w:val="24"/>
                <w:szCs w:val="24"/>
              </w:rPr>
              <w:lastRenderedPageBreak/>
              <w:t>и каждая из подсистем должны поддерживать то количество пользователей, которое требуется для корректного выполнения функций. Система должна позволять работать с каждой из подсистем различным категориям пользователей (сотрудникам любых подразделений).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 xml:space="preserve">Программный продукт должен быть надежно защищен, обеспечивать бесперебойную работу, получение достоверных результатов и защиту от несанкционированных действий. Защита информации от несанкционированного доступа в </w:t>
            </w:r>
            <w:r>
              <w:rPr>
                <w:rFonts w:ascii="Times New Roman" w:hAnsi="Times New Roman"/>
                <w:sz w:val="24"/>
                <w:szCs w:val="24"/>
              </w:rPr>
              <w:t>автоматизированной системе управления</w:t>
            </w:r>
            <w:r w:rsidRPr="009968B8">
              <w:rPr>
                <w:rFonts w:ascii="Times New Roman" w:hAnsi="Times New Roman"/>
                <w:sz w:val="24"/>
                <w:szCs w:val="24"/>
              </w:rPr>
              <w:t xml:space="preserve"> должна обеспечивать сохранность конфиденциальной информации; исключение последствий неправильного функционирования системы из-за искажения (потери) информации; разграничение доступа к системе в соответствии с установленными полномочиями пользователя.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>Надежность функционирования Программного продукта и защита от потери данных должна быть достигнута встроенными штатными средствами операционной системы и системы управления базой данных, открытостью и документированностью проектирования приложений; реализацией встроенных средств дублирования и/или архивирования данных.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>Отказ технических средств (в том числе при отключении электропитания и физическое разрушение жестких дисков сервера), а также нарушения в функционировании программы не должно приводить к потере информации, нарушениям целостности и полноты, данных системы при условии регулярного сохранения данных системы на внешних носителях.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>Архитектура Программного продукта должна обеспечивать возможность поэтапной разработки и подключения задач и подсистем на всем протяжении ее функционирования.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 xml:space="preserve">В Программном продукте должен быть реализован принцип однократного ввода первичных данных. 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lastRenderedPageBreak/>
              <w:t>Программный продукт должен обеспечивать логический контроль непротиворечивости данных на этапах их ввода и корректировки;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>Программный продукт должен обеспечивать использование существующей информационно-технологической инфраструктуры и учитывать технические и организационные особенности ее обслуживания.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 xml:space="preserve">Программный продукт должен поддерживать удобный и понятный интерфейс пользователя на русском языке, ввод и отображение текста на русском языке. 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>Графический интерфейс модулей Программного продукта должен быть реализован в цветовой гамме, не утомляющей пользователей в процессе продолжительной работы. Минимальное разрешение поддерживаемого графического экрана - 1024 х 768 пикселей на дюйм.</w:t>
            </w:r>
          </w:p>
          <w:p w:rsidR="00C549D2" w:rsidRPr="009968B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8B8">
              <w:rPr>
                <w:rFonts w:ascii="Times New Roman" w:hAnsi="Times New Roman"/>
                <w:sz w:val="24"/>
                <w:szCs w:val="24"/>
              </w:rPr>
              <w:t>Выходные формы отчетов должны поддерживать возможность формирования файлов формата MS Excel.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11658">
              <w:rPr>
                <w:rFonts w:ascii="Times New Roman" w:hAnsi="Times New Roman"/>
                <w:b/>
                <w:sz w:val="24"/>
                <w:szCs w:val="24"/>
              </w:rPr>
              <w:t>Требования к гибкости</w:t>
            </w:r>
            <w:r>
              <w:rPr>
                <w:b/>
                <w:iCs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11658">
              <w:rPr>
                <w:rFonts w:ascii="Times New Roman" w:hAnsi="Times New Roman"/>
                <w:b/>
                <w:sz w:val="24"/>
                <w:szCs w:val="24"/>
              </w:rPr>
              <w:t>рограммного продукта</w:t>
            </w:r>
          </w:p>
        </w:tc>
        <w:tc>
          <w:tcPr>
            <w:tcW w:w="5925" w:type="dxa"/>
          </w:tcPr>
          <w:p w:rsidR="00C549D2" w:rsidRPr="0071165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658">
              <w:rPr>
                <w:rFonts w:ascii="Times New Roman" w:hAnsi="Times New Roman"/>
                <w:sz w:val="24"/>
                <w:szCs w:val="24"/>
              </w:rPr>
              <w:t>Программный продукт должен быть построен, основываясь на принципе модульности архитектуры, обеспечивая, таким образом, конфигурационную гибкость.</w:t>
            </w:r>
          </w:p>
          <w:p w:rsidR="00C549D2" w:rsidRPr="00711658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658">
              <w:rPr>
                <w:rFonts w:ascii="Times New Roman" w:hAnsi="Times New Roman"/>
                <w:sz w:val="24"/>
                <w:szCs w:val="24"/>
              </w:rPr>
              <w:t>Модули программного продукта должны быть обеспечены средствами настройки функциональности во времени и средствами разработки, эти средства должны в обязательном порядке поддерживать технологию переноса новых решений из одной базы данных в другую, что обеспечит возможности гибкости конфигурации и наращивания функциональности системы без остановки ее эксплуатации.</w:t>
            </w:r>
          </w:p>
          <w:p w:rsidR="00C549D2" w:rsidRPr="00244EC5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658">
              <w:rPr>
                <w:rFonts w:ascii="Times New Roman" w:hAnsi="Times New Roman"/>
                <w:sz w:val="24"/>
                <w:szCs w:val="24"/>
              </w:rPr>
              <w:t xml:space="preserve">Кроме того, Программный продукт должен допускать использование достаточно широкого спектра оборудования, как в серверной его части, так и в клиентской. Система должна функционировать в сетевой среде Intеrnet, и при этом обеспечивать высокую степень защиты своих </w:t>
            </w:r>
            <w:r w:rsidRPr="00711658">
              <w:rPr>
                <w:rFonts w:ascii="Times New Roman" w:hAnsi="Times New Roman"/>
                <w:sz w:val="24"/>
                <w:szCs w:val="24"/>
              </w:rPr>
              <w:lastRenderedPageBreak/>
              <w:t>данных от несанкционированного доступа и разрушения.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к масштабируемости</w:t>
            </w:r>
          </w:p>
        </w:tc>
        <w:tc>
          <w:tcPr>
            <w:tcW w:w="5925" w:type="dxa"/>
          </w:tcPr>
          <w:p w:rsidR="00C549D2" w:rsidRPr="00CD65EF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5EF">
              <w:rPr>
                <w:rFonts w:ascii="Times New Roman" w:hAnsi="Times New Roman"/>
                <w:sz w:val="24"/>
                <w:szCs w:val="24"/>
              </w:rPr>
              <w:t>Архитектура и применяемые технологические решения Программного продукта должны учитывать возможность расширения его функциональных возможностей, в том числе изменение количества и качества предоставляемых сервисов и повышение производительности обработки внешних пользовательских запросов. Указанные свойства системы должны в основном обеспечиваться за счет использования более эффективных платформенных решений, а не на основе существенной модификации используемого (ранее разработанного) программного обеспечения.</w:t>
            </w:r>
          </w:p>
          <w:p w:rsidR="00C549D2" w:rsidRPr="008D2D21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5EF">
              <w:rPr>
                <w:rFonts w:ascii="Times New Roman" w:hAnsi="Times New Roman"/>
                <w:sz w:val="24"/>
                <w:szCs w:val="24"/>
              </w:rPr>
              <w:t>Поэтому все предлагаемые программные решения должны обладать высокой степенью масштабируемости во всех измерениях, в частности по количеству пользователей, объему хранимых данных, интенсивности обмена данными, скорости обработки данных, набору предоставляемых услуг, спосо</w:t>
            </w:r>
            <w:r>
              <w:rPr>
                <w:rFonts w:ascii="Times New Roman" w:hAnsi="Times New Roman"/>
                <w:sz w:val="24"/>
                <w:szCs w:val="24"/>
              </w:rPr>
              <w:t>бам обеспечения доступа.</w:t>
            </w:r>
          </w:p>
        </w:tc>
      </w:tr>
      <w:tr w:rsidR="00C549D2" w:rsidRPr="00244EC5" w:rsidTr="00C549D2">
        <w:trPr>
          <w:trHeight w:val="1242"/>
        </w:trPr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CD65EF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65EF">
              <w:rPr>
                <w:rFonts w:ascii="Times New Roman" w:hAnsi="Times New Roman"/>
                <w:b/>
                <w:sz w:val="24"/>
                <w:szCs w:val="24"/>
              </w:rPr>
              <w:t>Требования к языковой поддержке</w:t>
            </w:r>
          </w:p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</w:tcPr>
          <w:p w:rsidR="00C549D2" w:rsidRPr="00244EC5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5EF">
              <w:rPr>
                <w:rFonts w:ascii="Times New Roman" w:hAnsi="Times New Roman"/>
                <w:sz w:val="24"/>
                <w:szCs w:val="24"/>
              </w:rPr>
              <w:t>Все поставляемые информационные технологии (программное обеспечение) должны поддерживать работу с кириллицей (кодировки: C</w:t>
            </w:r>
            <w:r>
              <w:rPr>
                <w:rFonts w:ascii="Times New Roman" w:hAnsi="Times New Roman"/>
                <w:sz w:val="24"/>
                <w:szCs w:val="24"/>
              </w:rPr>
              <w:t>P-1251, UTF-8, UTF-16, KOI8-R).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65EF">
              <w:rPr>
                <w:rFonts w:ascii="Times New Roman" w:hAnsi="Times New Roman"/>
                <w:b/>
                <w:sz w:val="24"/>
                <w:szCs w:val="24"/>
              </w:rPr>
              <w:t>Требования к эргономике и технической эстетике</w:t>
            </w:r>
          </w:p>
        </w:tc>
        <w:tc>
          <w:tcPr>
            <w:tcW w:w="5925" w:type="dxa"/>
          </w:tcPr>
          <w:p w:rsidR="00C549D2" w:rsidRPr="00244EC5" w:rsidRDefault="00C549D2" w:rsidP="000A6AF1">
            <w:pPr>
              <w:spacing w:before="6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5EF">
              <w:rPr>
                <w:rFonts w:ascii="Times New Roman" w:hAnsi="Times New Roman"/>
                <w:sz w:val="24"/>
                <w:szCs w:val="24"/>
              </w:rPr>
              <w:t xml:space="preserve">В соответствии с требованиями к программному обеспечению интерфейсы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автоматизированной </w:t>
            </w:r>
            <w:r w:rsidRPr="00CD65EF">
              <w:rPr>
                <w:rFonts w:ascii="Times New Roman" w:hAnsi="Times New Roman"/>
                <w:sz w:val="24"/>
                <w:szCs w:val="24"/>
              </w:rPr>
              <w:t>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управления</w:t>
            </w:r>
            <w:r w:rsidRPr="00CD65EF">
              <w:rPr>
                <w:rFonts w:ascii="Times New Roman" w:hAnsi="Times New Roman"/>
                <w:sz w:val="24"/>
                <w:szCs w:val="24"/>
              </w:rPr>
              <w:t xml:space="preserve"> должны быть удобны для пользователей, обеспечивать эффективное получение и модификацию требуемой информации.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8039D">
              <w:rPr>
                <w:rFonts w:ascii="Times New Roman" w:hAnsi="Times New Roman"/>
                <w:b/>
                <w:sz w:val="24"/>
                <w:szCs w:val="24"/>
              </w:rPr>
              <w:t>Общие требования к функционалу подсистемы</w:t>
            </w:r>
          </w:p>
        </w:tc>
        <w:tc>
          <w:tcPr>
            <w:tcW w:w="5925" w:type="dxa"/>
          </w:tcPr>
          <w:p w:rsidR="00C549D2" w:rsidRPr="0098039D" w:rsidRDefault="00C549D2" w:rsidP="000A6AF1">
            <w:pPr>
              <w:ind w:firstLine="24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8039D">
              <w:rPr>
                <w:rFonts w:ascii="Times New Roman" w:hAnsi="Times New Roman"/>
                <w:sz w:val="24"/>
                <w:szCs w:val="24"/>
              </w:rPr>
              <w:t xml:space="preserve">ыполнение требований и положений действующих нормативных документов Министерства транспорта Российской Федерации и других нормативно-правовых актов регулирующих деятельность автохозяйства. </w:t>
            </w:r>
          </w:p>
          <w:p w:rsidR="00C549D2" w:rsidRPr="0098039D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39D">
              <w:rPr>
                <w:rFonts w:ascii="Times New Roman" w:hAnsi="Times New Roman"/>
                <w:sz w:val="24"/>
                <w:szCs w:val="24"/>
              </w:rPr>
              <w:t>Ведение учета средств и обязательств в рублях.</w:t>
            </w:r>
          </w:p>
          <w:p w:rsidR="00C549D2" w:rsidRPr="0098039D" w:rsidRDefault="00C549D2" w:rsidP="000A6AF1">
            <w:pPr>
              <w:ind w:firstLine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39D">
              <w:rPr>
                <w:rFonts w:ascii="Times New Roman" w:hAnsi="Times New Roman"/>
                <w:sz w:val="24"/>
                <w:szCs w:val="24"/>
              </w:rPr>
              <w:t>Наличие средств контроля корректности и полноты вводимых данных.</w:t>
            </w:r>
          </w:p>
          <w:p w:rsidR="00C549D2" w:rsidRPr="0098039D" w:rsidRDefault="00C549D2" w:rsidP="000A6AF1">
            <w:pPr>
              <w:ind w:firstLine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39D">
              <w:rPr>
                <w:rFonts w:ascii="Times New Roman" w:hAnsi="Times New Roman"/>
                <w:sz w:val="24"/>
                <w:szCs w:val="24"/>
              </w:rPr>
              <w:lastRenderedPageBreak/>
              <w:t>Наличие средств контроля целостности и непротиворечивости информации при удалении данных.</w:t>
            </w:r>
          </w:p>
          <w:p w:rsidR="00C549D2" w:rsidRPr="0098039D" w:rsidRDefault="00C549D2" w:rsidP="000A6AF1">
            <w:pPr>
              <w:ind w:firstLine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39D">
              <w:rPr>
                <w:rFonts w:ascii="Times New Roman" w:hAnsi="Times New Roman"/>
                <w:sz w:val="24"/>
                <w:szCs w:val="24"/>
              </w:rPr>
              <w:t>Наличие средств контроля доступа к учетным данным отдельных физических лиц - пользователей. (Пользователь с ограниченными правами доступа не имеет возможности не только как-либо изменить, но даже прочитать закрытые для него данные).</w:t>
            </w:r>
          </w:p>
          <w:p w:rsidR="00C549D2" w:rsidRPr="0098039D" w:rsidRDefault="00C549D2" w:rsidP="000A6AF1">
            <w:pPr>
              <w:ind w:firstLine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39D">
              <w:rPr>
                <w:rFonts w:ascii="Times New Roman" w:hAnsi="Times New Roman"/>
                <w:sz w:val="24"/>
                <w:szCs w:val="24"/>
              </w:rPr>
              <w:t xml:space="preserve">Обеспечить оперативность внесения изменений в печатные формы первичных документов и регламентированной отчетности, а также в форматы выгрузки документов и отчетности в соответствии с изменениями нормативных документов.  </w:t>
            </w:r>
          </w:p>
          <w:p w:rsidR="00C549D2" w:rsidRPr="00244EC5" w:rsidRDefault="00C549D2" w:rsidP="000A6AF1">
            <w:pPr>
              <w:ind w:firstLine="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39D">
              <w:rPr>
                <w:rFonts w:ascii="Times New Roman" w:hAnsi="Times New Roman"/>
                <w:sz w:val="24"/>
                <w:szCs w:val="24"/>
              </w:rPr>
              <w:t>Возможность самостоятельно настраивать отчеты (формировать выборку данных на основании аналитических разрезов).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C549D2" w:rsidRPr="00244EC5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EC5">
              <w:rPr>
                <w:rFonts w:ascii="Times New Roman" w:hAnsi="Times New Roman"/>
                <w:sz w:val="24"/>
                <w:szCs w:val="24"/>
              </w:rPr>
              <w:t>Поэтапный ввод в эксплуатацию в условиях действующего предприятия.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к исполнителю</w:t>
            </w:r>
          </w:p>
        </w:tc>
        <w:tc>
          <w:tcPr>
            <w:tcW w:w="5925" w:type="dxa"/>
          </w:tcPr>
          <w:p w:rsidR="00C549D2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Исполнитель является официальным партнером фирмы «1С».</w:t>
            </w:r>
          </w:p>
          <w:p w:rsidR="00C549D2" w:rsidRPr="00244EC5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Исполнитель является правообладателем автоматизированной системы управления для 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>управления автомобильным парком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парком специального транспорта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 на базе программного продукта «1С: Предприятие 8»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244EC5" w:rsidRDefault="00C549D2" w:rsidP="00C549D2">
            <w:pPr>
              <w:pStyle w:val="a5"/>
              <w:widowControl/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70E60">
              <w:rPr>
                <w:rFonts w:ascii="Times New Roman" w:hAnsi="Times New Roman"/>
                <w:b/>
                <w:sz w:val="24"/>
                <w:szCs w:val="24"/>
              </w:rPr>
              <w:t>Условия оказания услуг</w:t>
            </w:r>
          </w:p>
        </w:tc>
        <w:tc>
          <w:tcPr>
            <w:tcW w:w="5925" w:type="dxa"/>
          </w:tcPr>
          <w:p w:rsidR="00C549D2" w:rsidRPr="00244EC5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E60">
              <w:rPr>
                <w:rFonts w:ascii="Times New Roman" w:hAnsi="Times New Roman"/>
                <w:sz w:val="24"/>
                <w:szCs w:val="24"/>
              </w:rPr>
              <w:t>Исполнитель обязан оказывать услуги  на территории и компьютерах Заказчика в объеме и в соответствии с требованиями Технического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DA16E2" w:rsidRDefault="00C549D2" w:rsidP="000A6A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18.</w:t>
            </w:r>
          </w:p>
        </w:tc>
        <w:tc>
          <w:tcPr>
            <w:tcW w:w="3616" w:type="dxa"/>
          </w:tcPr>
          <w:p w:rsidR="00C549D2" w:rsidRPr="00DA16E2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A16E2">
              <w:rPr>
                <w:rFonts w:ascii="Times New Roman" w:hAnsi="Times New Roman"/>
                <w:b/>
                <w:sz w:val="24"/>
                <w:szCs w:val="24"/>
              </w:rPr>
              <w:t>Перечень оказания услуг и выполнения работ:</w:t>
            </w:r>
          </w:p>
          <w:p w:rsidR="00C549D2" w:rsidRPr="00DA16E2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A16E2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ставка программного продукта</w:t>
            </w:r>
            <w:r w:rsidRPr="00DA16E2">
              <w:rPr>
                <w:rFonts w:ascii="Times New Roman" w:hAnsi="Times New Roman"/>
                <w:b/>
                <w:sz w:val="24"/>
                <w:szCs w:val="24"/>
              </w:rPr>
              <w:t>, разработка, автоматизация процессов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обучение сотрудников Заказчика. </w:t>
            </w:r>
            <w:r w:rsidRPr="00DA16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549D2" w:rsidRPr="00244EC5" w:rsidRDefault="00C549D2" w:rsidP="000A6AF1">
            <w:pPr>
              <w:tabs>
                <w:tab w:val="left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25" w:type="dxa"/>
          </w:tcPr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Поставка программного продукта «1С:Предприятие 8 ПРОФ». Клиентская лицензия на 10 рабочих мест. Электронная поставка (4601546117595). Клиентская лицензия на 10 (десять) рабочих мест.</w:t>
            </w: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Поставка программного продукта автоматизированной системы управления автотранспортным предприятием работающей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платформе «1С:</w:t>
            </w:r>
            <w:r w:rsidRPr="00093645">
              <w:rPr>
                <w:rFonts w:ascii="Times New Roman" w:hAnsi="Times New Roman"/>
                <w:sz w:val="24"/>
                <w:szCs w:val="24"/>
              </w:rPr>
              <w:t>Предприятие 8 ПРОФ</w:t>
            </w:r>
            <w:r>
              <w:rPr>
                <w:rFonts w:ascii="Times New Roman" w:hAnsi="Times New Roman"/>
                <w:sz w:val="24"/>
                <w:szCs w:val="24"/>
              </w:rPr>
              <w:t>». Лицензия не ограничена по количеству рабочих мест.</w:t>
            </w: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Развертывание подготовленной базы (пустой с базовыми настройками).</w:t>
            </w: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Обучение сотрудников Заказчика введению справочных данных (сотрудники, транспортные средства, графики, периодические документы).</w:t>
            </w: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Обучение сотрудников Заказчика работе с подсистемой планирования (формирование сменно-суточного плана согласно графика водителей, создание путевых листов, печать путевых листов). Обучение обработке путевых листов, проверке цепочек топлива по отчетам.</w:t>
            </w: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Обучение работе с подсистемой ведения учета технической готовности транспортных средств.</w:t>
            </w: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Доработка функциональности технической готовности.</w:t>
            </w: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Доработка системы планирования (интерфейс службы, подающей заявки на специальную технику, доработка системы планирования с учетом специфики заказчика).</w:t>
            </w: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Доработка стандартных форм отчетности (до 3-х штук) по индивидуальным требованиям Заказчика. </w:t>
            </w: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49D2" w:rsidRDefault="00C549D2" w:rsidP="000A6AF1">
            <w:pPr>
              <w:tabs>
                <w:tab w:val="left" w:pos="59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Автоматизация бизнес-процессов Заказчика:</w:t>
            </w:r>
          </w:p>
          <w:p w:rsidR="00C549D2" w:rsidRDefault="00C549D2" w:rsidP="00C549D2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5956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полноценного отчета по затратам на транспортные средства с учетом ремонтных работ как силами Заказчика так и третьими лицами;</w:t>
            </w:r>
          </w:p>
          <w:p w:rsidR="00C549D2" w:rsidRDefault="00C549D2" w:rsidP="00C549D2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5956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заявок на закупку запасных частей для 1С:Бухгалтерия;</w:t>
            </w:r>
          </w:p>
          <w:p w:rsidR="00C549D2" w:rsidRDefault="00C549D2" w:rsidP="00C549D2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5956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Ведение складского учета и учета товарно-материальных ценностей закрепленных за транспортными средствами (шины, аккумуляторные батареи, средства пожаротушения, спецоборудование, навесное (верхнее оборудование). </w:t>
            </w:r>
          </w:p>
          <w:p w:rsidR="00C549D2" w:rsidRPr="00F5441D" w:rsidRDefault="00C549D2" w:rsidP="00C549D2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5956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Автоматизация собственной автозаправочной станции Заказчика (автоматизированное рабочее место сотрудника внутренней автозаправочной станции Заказчика). </w:t>
            </w:r>
          </w:p>
        </w:tc>
      </w:tr>
      <w:tr w:rsidR="00C549D2" w:rsidRPr="00244EC5" w:rsidTr="00C549D2">
        <w:trPr>
          <w:trHeight w:val="1339"/>
        </w:trPr>
        <w:tc>
          <w:tcPr>
            <w:tcW w:w="675" w:type="dxa"/>
          </w:tcPr>
          <w:p w:rsidR="00C549D2" w:rsidRPr="00DA16E2" w:rsidRDefault="00C549D2" w:rsidP="000A6A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19.</w:t>
            </w: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C549D2" w:rsidRPr="000F3E80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E80">
              <w:rPr>
                <w:rFonts w:ascii="Times New Roman" w:eastAsia="Times New Roman" w:hAnsi="Times New Roman"/>
                <w:sz w:val="24"/>
                <w:szCs w:val="24"/>
              </w:rPr>
              <w:t xml:space="preserve">Сотрудники, выполняющие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внедрение программного продукта </w:t>
            </w:r>
            <w:r w:rsidRPr="000F3E80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обучение персонала Заказчика должны иметь гражданство Российской Федерации</w:t>
            </w:r>
            <w:r w:rsidRPr="000F3E8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549D2" w:rsidRPr="00226394" w:rsidRDefault="00C549D2" w:rsidP="000A6A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43EB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Предоставить письмо по данным пунктам на этапе </w: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>предоставления</w:t>
            </w:r>
            <w:r w:rsidRPr="00B943EB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 коммерческ</w: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>ого</w:t>
            </w:r>
            <w:r w:rsidRPr="00B943EB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 предложен</w: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>ия</w:t>
            </w:r>
            <w:r w:rsidRPr="00B943EB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  <w:tr w:rsidR="00C549D2" w:rsidRPr="00244EC5" w:rsidTr="00C549D2">
        <w:tc>
          <w:tcPr>
            <w:tcW w:w="675" w:type="dxa"/>
          </w:tcPr>
          <w:p w:rsidR="00C549D2" w:rsidRPr="00DA16E2" w:rsidRDefault="00C549D2" w:rsidP="000A6A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DA16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44EC5">
              <w:rPr>
                <w:rFonts w:ascii="Times New Roman" w:hAnsi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C549D2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должен гарантировать соответствие оказываемых услуг требованиям нормативно-технической документации.</w:t>
            </w:r>
          </w:p>
          <w:p w:rsidR="00C549D2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дополнительные издержки и затраты, связанные с оказанием услуг (составление промежуточных материалов, оформление итогового отчета), должны быть полностью учтены в цене, предлагаемой Исполнителем.</w:t>
            </w:r>
          </w:p>
          <w:p w:rsidR="00C549D2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 уточнить при заключении договора календарный план оказания услуг.</w:t>
            </w:r>
          </w:p>
          <w:p w:rsidR="00C549D2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виды работ должны выполняться в соответствии с требованиями нормативно-технической документации, действующей на территории Российской Федерации.</w:t>
            </w:r>
          </w:p>
          <w:p w:rsidR="00C549D2" w:rsidRPr="00244EC5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E82">
              <w:rPr>
                <w:rFonts w:ascii="Times New Roman" w:hAnsi="Times New Roman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C549D2" w:rsidRPr="00244EC5" w:rsidTr="00C549D2">
        <w:trPr>
          <w:trHeight w:val="3079"/>
        </w:trPr>
        <w:tc>
          <w:tcPr>
            <w:tcW w:w="675" w:type="dxa"/>
          </w:tcPr>
          <w:p w:rsidR="00C549D2" w:rsidRDefault="00C549D2" w:rsidP="000A6A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16" w:type="dxa"/>
          </w:tcPr>
          <w:p w:rsidR="00C549D2" w:rsidRPr="00244EC5" w:rsidRDefault="00C549D2" w:rsidP="000A6AF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Лицензии и сертификаты</w:t>
            </w:r>
          </w:p>
        </w:tc>
        <w:tc>
          <w:tcPr>
            <w:tcW w:w="5925" w:type="dxa"/>
          </w:tcPr>
          <w:p w:rsidR="00C549D2" w:rsidRDefault="00C549D2" w:rsidP="000A6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этапе подачи документов на тендер, участники закупки обязаны предоставить документальное подтверждение о том, что: участник закупки является официальным партнером фирмы «1С»;  является правообладателем автоматизированной системы управления для 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>управления автомобильным парком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парком специального транспорта</w:t>
            </w:r>
            <w:r w:rsidRPr="00BE254C">
              <w:rPr>
                <w:rFonts w:ascii="Times New Roman" w:hAnsi="Times New Roman"/>
                <w:sz w:val="24"/>
                <w:szCs w:val="24"/>
              </w:rPr>
              <w:t xml:space="preserve"> на базе программного продукта «1С: Предприятие 8»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C549D2" w:rsidRDefault="00C549D2" w:rsidP="00C549D2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37" w:type="dxa"/>
        <w:tblLook w:val="01E0" w:firstRow="1" w:lastRow="1" w:firstColumn="1" w:lastColumn="1" w:noHBand="0" w:noVBand="0"/>
      </w:tblPr>
      <w:tblGrid>
        <w:gridCol w:w="5436"/>
        <w:gridCol w:w="3901"/>
      </w:tblGrid>
      <w:tr w:rsidR="00402157" w:rsidRPr="009E5DCB" w:rsidTr="00402157">
        <w:trPr>
          <w:trHeight w:val="259"/>
        </w:trPr>
        <w:tc>
          <w:tcPr>
            <w:tcW w:w="5436" w:type="dxa"/>
          </w:tcPr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901" w:type="dxa"/>
          </w:tcPr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402157" w:rsidRPr="009E5DCB" w:rsidTr="00402157">
        <w:trPr>
          <w:trHeight w:val="259"/>
        </w:trPr>
        <w:tc>
          <w:tcPr>
            <w:tcW w:w="5436" w:type="dxa"/>
          </w:tcPr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01" w:type="dxa"/>
          </w:tcPr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2157" w:rsidRPr="009E5DCB" w:rsidTr="00402157">
        <w:trPr>
          <w:trHeight w:val="520"/>
        </w:trPr>
        <w:tc>
          <w:tcPr>
            <w:tcW w:w="5436" w:type="dxa"/>
          </w:tcPr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</w:p>
        </w:tc>
        <w:tc>
          <w:tcPr>
            <w:tcW w:w="3901" w:type="dxa"/>
          </w:tcPr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</w:tr>
      <w:tr w:rsidR="00402157" w:rsidRPr="009E5DCB" w:rsidTr="00402157">
        <w:trPr>
          <w:trHeight w:val="69"/>
        </w:trPr>
        <w:tc>
          <w:tcPr>
            <w:tcW w:w="5436" w:type="dxa"/>
          </w:tcPr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3901" w:type="dxa"/>
          </w:tcPr>
          <w:p w:rsidR="00402157" w:rsidRPr="009E5DCB" w:rsidRDefault="00402157" w:rsidP="004021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9E5DCB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  <w:r w:rsidR="002E32B3">
        <w:rPr>
          <w:rFonts w:ascii="Times New Roman" w:eastAsia="Times New Roman" w:hAnsi="Times New Roman"/>
          <w:b/>
          <w:sz w:val="24"/>
          <w:szCs w:val="24"/>
          <w:lang w:eastAsia="ru-RU"/>
        </w:rPr>
        <w:t>от «__»  ________ 2019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right="39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9E5DCB" w:rsidRPr="009E5DCB" w:rsidRDefault="009E5DCB" w:rsidP="009E5DCB">
      <w:pPr>
        <w:tabs>
          <w:tab w:val="left" w:leader="underscore" w:pos="232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контрагента, включая бенефициаров (в том числе, конечных)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(по</w:t>
      </w:r>
      <w:r w:rsidR="00F75C5D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состоянию на «__» ________ 2019</w:t>
      </w: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г.)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9E5DCB" w:rsidRPr="009E5DCB" w:rsidTr="00402157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Подтверждающие документы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(наименование, реквизиты)</w:t>
            </w:r>
          </w:p>
        </w:tc>
      </w:tr>
      <w:tr w:rsidR="009E5DCB" w:rsidRPr="009E5DCB" w:rsidTr="00402157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DCB" w:rsidRPr="009E5DCB" w:rsidTr="00402157">
        <w:trPr>
          <w:trHeight w:val="1208"/>
        </w:trPr>
        <w:tc>
          <w:tcPr>
            <w:tcW w:w="567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1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9E5DCB" w:rsidRPr="009E5DCB" w:rsidTr="00402157">
        <w:tc>
          <w:tcPr>
            <w:tcW w:w="8647" w:type="dxa"/>
          </w:tcPr>
          <w:p w:rsidR="009E5DCB" w:rsidRPr="009E5DCB" w:rsidRDefault="00EB6D1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="009E5DCB"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9E5DCB" w:rsidRPr="009E5DCB" w:rsidRDefault="00EB6D1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="009E5DCB" w:rsidRPr="009E5D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____________________</w:t>
            </w:r>
          </w:p>
        </w:tc>
      </w:tr>
      <w:tr w:rsidR="009E5DCB" w:rsidRPr="009E5DCB" w:rsidTr="00402157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/ФИО/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 /ФИО/</w:t>
            </w:r>
          </w:p>
        </w:tc>
      </w:tr>
      <w:tr w:rsidR="009E5DCB" w:rsidRPr="009E5DCB" w:rsidTr="00402157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2E32B3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2019</w:t>
            </w:r>
            <w:r w:rsidR="009E5DCB"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«__»   </w:t>
            </w:r>
            <w:r w:rsidR="002E3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   2019</w:t>
            </w: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9E5DCB" w:rsidRPr="009E5DCB" w:rsidTr="00402157">
        <w:trPr>
          <w:trHeight w:val="568"/>
        </w:trPr>
        <w:tc>
          <w:tcPr>
            <w:tcW w:w="8647" w:type="dxa"/>
            <w:vAlign w:val="bottom"/>
          </w:tcPr>
          <w:p w:rsidR="009E5DCB" w:rsidRPr="009E5DCB" w:rsidRDefault="009E5DC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9E5DCB" w:rsidRPr="009E5DCB" w:rsidRDefault="009E5DCB" w:rsidP="00EB6D1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E5DCB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9E5DCB" w:rsidRPr="009E5DCB" w:rsidTr="00402157">
        <w:trPr>
          <w:trHeight w:val="596"/>
        </w:trPr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3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9E5DCB">
              <w:rPr>
                <w:rFonts w:ascii="Times New Roman" w:hAnsi="Times New Roman"/>
                <w:b/>
                <w:sz w:val="24"/>
                <w:szCs w:val="24"/>
              </w:rPr>
              <w:t>Договору 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зания ус</w:t>
            </w:r>
            <w:r w:rsidR="002E32B3">
              <w:rPr>
                <w:rFonts w:ascii="Times New Roman" w:hAnsi="Times New Roman"/>
                <w:b/>
                <w:sz w:val="24"/>
                <w:szCs w:val="24"/>
              </w:rPr>
              <w:t>луг № _______от «___»_______2019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СПИСОК</w:t>
            </w:r>
          </w:p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Субисполнителей</w:t>
            </w:r>
          </w:p>
        </w:tc>
      </w:tr>
      <w:tr w:rsidR="009E5DCB" w:rsidRPr="009E5DCB" w:rsidTr="00402157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: …………………….. </w:t>
            </w:r>
          </w:p>
        </w:tc>
      </w:tr>
      <w:tr w:rsidR="009E5DCB" w:rsidRPr="009E5DCB" w:rsidTr="00402157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…………………..</w:t>
            </w:r>
          </w:p>
        </w:tc>
      </w:tr>
      <w:tr w:rsidR="009E5DCB" w:rsidRPr="009E5DCB" w:rsidTr="00402157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402157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9E5DCB" w:rsidRPr="009E5DCB" w:rsidTr="0040215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9E5D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тыс. рублей)</w:t>
                  </w:r>
                </w:p>
              </w:tc>
            </w:tr>
            <w:tr w:rsidR="009E5DCB" w:rsidRPr="009E5DCB" w:rsidTr="0040215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DCB" w:rsidRPr="009E5DCB" w:rsidTr="0040215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402157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402157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                   ____________________               ___________________________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9E5DCB" w:rsidRPr="009E5DCB" w:rsidTr="00402157">
        <w:tc>
          <w:tcPr>
            <w:tcW w:w="6771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E5DCB" w:rsidRPr="009E5DCB" w:rsidTr="00402157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402157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</w:tr>
      <w:tr w:rsidR="009E5DCB" w:rsidRPr="009E5DCB" w:rsidTr="00402157">
        <w:trPr>
          <w:trHeight w:val="74"/>
        </w:trPr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Приложение №4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="002E32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____от «__»  ________ 2019</w:t>
      </w: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(фирменный бланк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B19B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ЗАО </w:t>
      </w:r>
      <w:r w:rsidR="00CB19B7" w:rsidRPr="00CB19B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«Топливо-заправочный сервис»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CB19B7" w:rsidRPr="00CB19B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 «Топливо-заправочный сервис»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CB19B7" w:rsidRPr="00CB19B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 «Топливо-заправочный сервис»</w:t>
      </w:r>
      <w:r w:rsidR="00CB19B7"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CB19B7" w:rsidRPr="00CB19B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 «Топливо-заправочный сервис»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г.   _______________ (_________________________________)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(подпись)                       Должность, ФИО</w:t>
      </w:r>
    </w:p>
    <w:p w:rsid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2157" w:rsidRPr="00EB6D1B" w:rsidRDefault="00402157" w:rsidP="00EB6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0848" w:type="dxa"/>
        <w:tblInd w:w="-932" w:type="dxa"/>
        <w:tblLayout w:type="fixed"/>
        <w:tblLook w:val="0000" w:firstRow="0" w:lastRow="0" w:firstColumn="0" w:lastColumn="0" w:noHBand="0" w:noVBand="0"/>
      </w:tblPr>
      <w:tblGrid>
        <w:gridCol w:w="3837"/>
        <w:gridCol w:w="7011"/>
      </w:tblGrid>
      <w:tr w:rsidR="00EB6D1B" w:rsidRPr="00EB6D1B" w:rsidTr="00F06A4F">
        <w:trPr>
          <w:trHeight w:val="325"/>
        </w:trPr>
        <w:tc>
          <w:tcPr>
            <w:tcW w:w="3837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аказчик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11" w:type="dxa"/>
          </w:tcPr>
          <w:p w:rsidR="00EB6D1B" w:rsidRPr="00EB6D1B" w:rsidRDefault="00402157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</w:t>
            </w:r>
            <w:r w:rsidR="00F06A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="00EB6D1B"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B6D1B" w:rsidRPr="00EB6D1B" w:rsidTr="00F06A4F">
        <w:trPr>
          <w:trHeight w:val="983"/>
        </w:trPr>
        <w:tc>
          <w:tcPr>
            <w:tcW w:w="3837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402157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</w:t>
            </w:r>
            <w:r w:rsidR="000040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 </w:t>
            </w:r>
            <w:r w:rsidR="00F06A4F" w:rsidRPr="00F06A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(расшифровка </w:t>
            </w:r>
            <w:r w:rsidR="0000409F" w:rsidRPr="00F06A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подписи)  </w:t>
            </w:r>
          </w:p>
        </w:tc>
        <w:tc>
          <w:tcPr>
            <w:tcW w:w="7011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402157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</w:t>
            </w:r>
            <w:r w:rsidR="00F06A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 w:rsidR="00F06A4F" w:rsidRPr="00F06A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__________</w:t>
            </w:r>
            <w:r w:rsidR="000040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_ </w:t>
            </w:r>
            <w:r w:rsidR="00EB6D1B" w:rsidRPr="00F06A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(расшифровка </w:t>
            </w:r>
            <w:r w:rsidR="0000409F" w:rsidRPr="00F06A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подписи)</w:t>
            </w:r>
            <w:r w:rsidR="0000409F"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EB6D1B" w:rsidRPr="009E5DC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293F11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E5DCB" w:rsidRPr="00293F11" w:rsidSect="006C4F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4D1" w:rsidRDefault="009F74D1" w:rsidP="001230E7">
      <w:pPr>
        <w:spacing w:after="0" w:line="240" w:lineRule="auto"/>
      </w:pPr>
      <w:r>
        <w:separator/>
      </w:r>
    </w:p>
  </w:endnote>
  <w:endnote w:type="continuationSeparator" w:id="0">
    <w:p w:rsidR="009F74D1" w:rsidRDefault="009F74D1" w:rsidP="0012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ans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ultant">
    <w:altName w:val="MS Gothic"/>
    <w:charset w:val="8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4D1" w:rsidRDefault="009F74D1" w:rsidP="001230E7">
      <w:pPr>
        <w:spacing w:after="0" w:line="240" w:lineRule="auto"/>
      </w:pPr>
      <w:r>
        <w:separator/>
      </w:r>
    </w:p>
  </w:footnote>
  <w:footnote w:type="continuationSeparator" w:id="0">
    <w:p w:rsidR="009F74D1" w:rsidRDefault="009F74D1" w:rsidP="00123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  <w:sz w:val="22"/>
      </w:rPr>
    </w:lvl>
  </w:abstractNum>
  <w:abstractNum w:abstractNumId="2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5962A4"/>
    <w:multiLevelType w:val="multilevel"/>
    <w:tmpl w:val="512E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654207A"/>
    <w:multiLevelType w:val="multilevel"/>
    <w:tmpl w:val="512E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9"/>
  </w:num>
  <w:num w:numId="7">
    <w:abstractNumId w:val="7"/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F5"/>
    <w:rsid w:val="0000409F"/>
    <w:rsid w:val="00015744"/>
    <w:rsid w:val="00032566"/>
    <w:rsid w:val="00051D00"/>
    <w:rsid w:val="00055693"/>
    <w:rsid w:val="00081E74"/>
    <w:rsid w:val="00092C57"/>
    <w:rsid w:val="000A11CF"/>
    <w:rsid w:val="000D56F0"/>
    <w:rsid w:val="001230E7"/>
    <w:rsid w:val="00165DF0"/>
    <w:rsid w:val="001E6EB6"/>
    <w:rsid w:val="001F0B92"/>
    <w:rsid w:val="00213760"/>
    <w:rsid w:val="002309EF"/>
    <w:rsid w:val="00261DC5"/>
    <w:rsid w:val="00287828"/>
    <w:rsid w:val="00293F11"/>
    <w:rsid w:val="002B61F5"/>
    <w:rsid w:val="002E32B3"/>
    <w:rsid w:val="002E6C1E"/>
    <w:rsid w:val="002F1EBD"/>
    <w:rsid w:val="00322C58"/>
    <w:rsid w:val="00336552"/>
    <w:rsid w:val="00341023"/>
    <w:rsid w:val="003512C8"/>
    <w:rsid w:val="0035799F"/>
    <w:rsid w:val="00394246"/>
    <w:rsid w:val="003C36B0"/>
    <w:rsid w:val="003D17ED"/>
    <w:rsid w:val="003F015D"/>
    <w:rsid w:val="00402157"/>
    <w:rsid w:val="00402403"/>
    <w:rsid w:val="00403AA9"/>
    <w:rsid w:val="00433995"/>
    <w:rsid w:val="0044505B"/>
    <w:rsid w:val="00462EE3"/>
    <w:rsid w:val="0049080D"/>
    <w:rsid w:val="004C7F12"/>
    <w:rsid w:val="004F4787"/>
    <w:rsid w:val="005043E6"/>
    <w:rsid w:val="0054521F"/>
    <w:rsid w:val="00576D41"/>
    <w:rsid w:val="005921F5"/>
    <w:rsid w:val="00615409"/>
    <w:rsid w:val="006201C4"/>
    <w:rsid w:val="00632C41"/>
    <w:rsid w:val="0063514E"/>
    <w:rsid w:val="00641383"/>
    <w:rsid w:val="00641D8E"/>
    <w:rsid w:val="006B3EA6"/>
    <w:rsid w:val="006C4FE1"/>
    <w:rsid w:val="006C7A4D"/>
    <w:rsid w:val="0072282E"/>
    <w:rsid w:val="00745A5E"/>
    <w:rsid w:val="007A0795"/>
    <w:rsid w:val="007B3E53"/>
    <w:rsid w:val="00802D9A"/>
    <w:rsid w:val="008257D9"/>
    <w:rsid w:val="00832EAF"/>
    <w:rsid w:val="00837C33"/>
    <w:rsid w:val="0085066B"/>
    <w:rsid w:val="00862466"/>
    <w:rsid w:val="008937C0"/>
    <w:rsid w:val="00896676"/>
    <w:rsid w:val="008C12A9"/>
    <w:rsid w:val="008E30DC"/>
    <w:rsid w:val="008F4271"/>
    <w:rsid w:val="0092279B"/>
    <w:rsid w:val="00950852"/>
    <w:rsid w:val="009A71DF"/>
    <w:rsid w:val="009B2D24"/>
    <w:rsid w:val="009E5DCB"/>
    <w:rsid w:val="009F74D1"/>
    <w:rsid w:val="00A260B9"/>
    <w:rsid w:val="00A26E6C"/>
    <w:rsid w:val="00A80FB8"/>
    <w:rsid w:val="00B274CE"/>
    <w:rsid w:val="00B40CC9"/>
    <w:rsid w:val="00BD3F03"/>
    <w:rsid w:val="00C21F08"/>
    <w:rsid w:val="00C46FCD"/>
    <w:rsid w:val="00C549D2"/>
    <w:rsid w:val="00CB19B7"/>
    <w:rsid w:val="00D07954"/>
    <w:rsid w:val="00D8329E"/>
    <w:rsid w:val="00DA5E16"/>
    <w:rsid w:val="00E13435"/>
    <w:rsid w:val="00E25477"/>
    <w:rsid w:val="00EB6D1B"/>
    <w:rsid w:val="00ED1D75"/>
    <w:rsid w:val="00F06A4F"/>
    <w:rsid w:val="00F15716"/>
    <w:rsid w:val="00F21199"/>
    <w:rsid w:val="00F25670"/>
    <w:rsid w:val="00F71C32"/>
    <w:rsid w:val="00F75C5D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5ED8A-49D2-42F9-B6ED-00470F90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D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1F5"/>
    <w:pPr>
      <w:keepNext/>
      <w:keepLines/>
      <w:widowControl w:val="0"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kern w:val="24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61F5"/>
    <w:rPr>
      <w:rFonts w:ascii="Cambria" w:eastAsia="Times New Roman" w:hAnsi="Cambria" w:cs="Times New Roman"/>
      <w:b/>
      <w:bCs/>
      <w:color w:val="4F81BD"/>
      <w:kern w:val="24"/>
      <w:sz w:val="32"/>
      <w:szCs w:val="24"/>
      <w:lang w:eastAsia="ru-RU"/>
    </w:rPr>
  </w:style>
  <w:style w:type="paragraph" w:styleId="a3">
    <w:name w:val="Normal (Web)"/>
    <w:basedOn w:val="a"/>
    <w:rsid w:val="002B61F5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24"/>
      <w:szCs w:val="24"/>
      <w:lang w:eastAsia="ru-RU"/>
    </w:rPr>
  </w:style>
  <w:style w:type="character" w:styleId="a4">
    <w:name w:val="Hyperlink"/>
    <w:uiPriority w:val="99"/>
    <w:unhideWhenUsed/>
    <w:rsid w:val="002B61F5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2B61F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24"/>
      <w:sz w:val="20"/>
      <w:szCs w:val="21"/>
      <w:lang w:eastAsia="ru-RU"/>
    </w:rPr>
  </w:style>
  <w:style w:type="character" w:customStyle="1" w:styleId="a6">
    <w:name w:val="Абзац списка Знак"/>
    <w:link w:val="a5"/>
    <w:uiPriority w:val="34"/>
    <w:locked/>
    <w:rsid w:val="002B61F5"/>
    <w:rPr>
      <w:rFonts w:ascii="Times New Roman" w:eastAsia="Times New Roman" w:hAnsi="Times New Roman" w:cs="Mangal"/>
      <w:kern w:val="24"/>
      <w:szCs w:val="21"/>
      <w:lang w:eastAsia="ru-RU"/>
    </w:rPr>
  </w:style>
  <w:style w:type="character" w:customStyle="1" w:styleId="FontStyle120">
    <w:name w:val="Font Style120"/>
    <w:basedOn w:val="a0"/>
    <w:uiPriority w:val="99"/>
    <w:rsid w:val="002B61F5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2B61F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Style74">
    <w:name w:val="Style7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0">
    <w:name w:val="Контракт-пункт"/>
    <w:basedOn w:val="a"/>
    <w:link w:val="-3"/>
    <w:rsid w:val="002B61F5"/>
    <w:pPr>
      <w:numPr>
        <w:ilvl w:val="1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ункт Знак"/>
    <w:basedOn w:val="a0"/>
    <w:link w:val="-0"/>
    <w:locked/>
    <w:rsid w:val="002B6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2B61F5"/>
    <w:pPr>
      <w:keepNext/>
      <w:numPr>
        <w:numId w:val="4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2B61F5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2B61F5"/>
    <w:pPr>
      <w:numPr>
        <w:ilvl w:val="3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72" w:lineRule="exact"/>
      <w:ind w:firstLine="5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B6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2B61F5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2B61F5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2B61F5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-0"/>
    <w:link w:val="10"/>
    <w:qFormat/>
    <w:rsid w:val="002B61F5"/>
    <w:pPr>
      <w:numPr>
        <w:ilvl w:val="0"/>
        <w:numId w:val="6"/>
      </w:numPr>
    </w:pPr>
    <w:rPr>
      <w:sz w:val="28"/>
      <w:szCs w:val="28"/>
    </w:rPr>
  </w:style>
  <w:style w:type="character" w:customStyle="1" w:styleId="10">
    <w:name w:val="Стиль1 Знак"/>
    <w:basedOn w:val="-3"/>
    <w:link w:val="1"/>
    <w:rsid w:val="002B61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6" w:lineRule="exact"/>
      <w:ind w:firstLine="55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B61F5"/>
    <w:pPr>
      <w:widowControl w:val="0"/>
      <w:autoSpaceDE w:val="0"/>
      <w:autoSpaceDN w:val="0"/>
      <w:adjustRightInd w:val="0"/>
      <w:spacing w:after="0" w:line="33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61F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4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B61F5"/>
    <w:rPr>
      <w:rFonts w:ascii="Tahoma" w:eastAsia="Times New Roman" w:hAnsi="Tahoma" w:cs="Tahoma"/>
      <w:kern w:val="24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table" w:styleId="ad">
    <w:name w:val="Table Grid"/>
    <w:basedOn w:val="a1"/>
    <w:uiPriority w:val="39"/>
    <w:rsid w:val="002B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2B61F5"/>
  </w:style>
  <w:style w:type="character" w:styleId="ae">
    <w:name w:val="annotation reference"/>
    <w:basedOn w:val="a0"/>
    <w:uiPriority w:val="99"/>
    <w:semiHidden/>
    <w:unhideWhenUsed/>
    <w:rsid w:val="002B61F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B61F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2B61F5"/>
    <w:rPr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2B61F5"/>
    <w:rPr>
      <w:rFonts w:ascii="Times New Roman" w:eastAsia="Times New Roman" w:hAnsi="Times New Roman" w:cs="FreeSans"/>
      <w:b/>
      <w:bCs/>
      <w:kern w:val="24"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2B61F5"/>
    <w:pPr>
      <w:widowControl w:val="0"/>
      <w:suppressAutoHyphens/>
      <w:spacing w:after="0"/>
    </w:pPr>
    <w:rPr>
      <w:rFonts w:ascii="Times New Roman" w:eastAsia="Times New Roman" w:hAnsi="Times New Roman" w:cs="FreeSans"/>
      <w:b/>
      <w:bCs/>
      <w:kern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6C4F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1"/>
    <w:rsid w:val="00293F11"/>
    <w:rPr>
      <w:rFonts w:ascii="Times New Roman" w:eastAsia="Times New Roman" w:hAnsi="Times New Roman"/>
      <w:snapToGrid w:val="0"/>
    </w:rPr>
  </w:style>
  <w:style w:type="paragraph" w:customStyle="1" w:styleId="ConsNormal">
    <w:name w:val="ConsNormal"/>
    <w:rsid w:val="00293F11"/>
    <w:pPr>
      <w:ind w:firstLine="720"/>
    </w:pPr>
    <w:rPr>
      <w:rFonts w:ascii="Consultant" w:eastAsia="Times New Roman" w:hAnsi="Consultant"/>
      <w:snapToGrid w:val="0"/>
    </w:rPr>
  </w:style>
  <w:style w:type="character" w:customStyle="1" w:styleId="20">
    <w:name w:val="Заголовок 2 Знак"/>
    <w:basedOn w:val="a0"/>
    <w:link w:val="2"/>
    <w:uiPriority w:val="9"/>
    <w:semiHidden/>
    <w:rsid w:val="009E5D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29</Pages>
  <Words>9359</Words>
  <Characters>53351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Тюрева Александра Николаевна</dc:creator>
  <dc:description>Документ с сайта pro-goszakaz.ru</dc:description>
  <cp:lastModifiedBy>Белецкий Адриан Викторович</cp:lastModifiedBy>
  <cp:revision>40</cp:revision>
  <cp:lastPrinted>2018-10-18T05:44:00Z</cp:lastPrinted>
  <dcterms:created xsi:type="dcterms:W3CDTF">2018-11-26T06:52:00Z</dcterms:created>
  <dcterms:modified xsi:type="dcterms:W3CDTF">2019-05-24T13:14:00Z</dcterms:modified>
</cp:coreProperties>
</file>